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11B" w:rsidRPr="00DD2A51" w:rsidRDefault="008A72E8" w:rsidP="008C48E7">
      <w:pPr>
        <w:jc w:val="center"/>
        <w:rPr>
          <w:b/>
          <w:sz w:val="26"/>
          <w:szCs w:val="26"/>
        </w:rPr>
      </w:pPr>
      <w:bookmarkStart w:id="0" w:name="_GoBack"/>
      <w:bookmarkEnd w:id="0"/>
      <w:r>
        <w:rPr>
          <w:rFonts w:ascii="Arial" w:hAnsi="Arial" w:cs="Arial"/>
          <w:noProof/>
          <w:color w:val="660000"/>
          <w:kern w:val="36"/>
          <w:sz w:val="23"/>
          <w:szCs w:val="23"/>
        </w:rPr>
        <w:drawing>
          <wp:inline distT="0" distB="0" distL="0" distR="0">
            <wp:extent cx="3228975" cy="609600"/>
            <wp:effectExtent l="0" t="0" r="0" b="0"/>
            <wp:docPr id="1" name="titleBarImg" descr="Florida Institute of Technology">
              <a:hlinkClick xmlns:a="http://schemas.openxmlformats.org/drawingml/2006/main" r:id="rId7" tgtFrame="Angel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BarImg" descr="Florida Institute of Techn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609600"/>
                    </a:xfrm>
                    <a:prstGeom prst="rect">
                      <a:avLst/>
                    </a:prstGeom>
                    <a:noFill/>
                    <a:ln>
                      <a:noFill/>
                    </a:ln>
                  </pic:spPr>
                </pic:pic>
              </a:graphicData>
            </a:graphic>
          </wp:inline>
        </w:drawing>
      </w:r>
    </w:p>
    <w:p w:rsidR="00AB611B" w:rsidRPr="00DD2A51" w:rsidRDefault="00AB611B" w:rsidP="008C48E7">
      <w:pPr>
        <w:jc w:val="center"/>
        <w:rPr>
          <w:b/>
          <w:sz w:val="16"/>
          <w:szCs w:val="16"/>
        </w:rPr>
      </w:pPr>
    </w:p>
    <w:p w:rsidR="00E16562" w:rsidRDefault="00E16562" w:rsidP="008C48E7">
      <w:pPr>
        <w:jc w:val="center"/>
        <w:rPr>
          <w:b/>
          <w:sz w:val="26"/>
          <w:szCs w:val="26"/>
        </w:rPr>
      </w:pPr>
      <w:r>
        <w:rPr>
          <w:b/>
          <w:sz w:val="26"/>
          <w:szCs w:val="26"/>
        </w:rPr>
        <w:t xml:space="preserve">Extended Studies </w:t>
      </w:r>
      <w:r w:rsidR="002C5F14">
        <w:rPr>
          <w:b/>
          <w:sz w:val="26"/>
          <w:szCs w:val="26"/>
        </w:rPr>
        <w:t>Department</w:t>
      </w:r>
    </w:p>
    <w:p w:rsidR="008C48E7" w:rsidRPr="00DD2A51" w:rsidRDefault="000B5CF0" w:rsidP="008C48E7">
      <w:pPr>
        <w:jc w:val="center"/>
        <w:rPr>
          <w:b/>
          <w:sz w:val="26"/>
          <w:szCs w:val="26"/>
        </w:rPr>
      </w:pPr>
      <w:r w:rsidRPr="00DD2A51">
        <w:rPr>
          <w:b/>
          <w:sz w:val="26"/>
          <w:szCs w:val="26"/>
        </w:rPr>
        <w:t xml:space="preserve">Nathan M. </w:t>
      </w:r>
      <w:smartTag w:uri="urn:schemas-microsoft-com:office:smarttags" w:element="PlaceName">
        <w:r w:rsidRPr="00DD2A51">
          <w:rPr>
            <w:b/>
            <w:sz w:val="26"/>
            <w:szCs w:val="26"/>
          </w:rPr>
          <w:t>Bisk</w:t>
        </w:r>
      </w:smartTag>
      <w:r w:rsidRPr="00DD2A51">
        <w:rPr>
          <w:b/>
          <w:sz w:val="26"/>
          <w:szCs w:val="26"/>
        </w:rPr>
        <w:t xml:space="preserve"> </w:t>
      </w:r>
      <w:smartTag w:uri="urn:schemas-microsoft-com:office:smarttags" w:element="PlaceType">
        <w:r w:rsidR="008C48E7" w:rsidRPr="00DD2A51">
          <w:rPr>
            <w:b/>
            <w:sz w:val="26"/>
            <w:szCs w:val="26"/>
          </w:rPr>
          <w:t>College</w:t>
        </w:r>
      </w:smartTag>
      <w:r w:rsidR="008C48E7" w:rsidRPr="00DD2A51">
        <w:rPr>
          <w:b/>
          <w:sz w:val="26"/>
          <w:szCs w:val="26"/>
        </w:rPr>
        <w:t xml:space="preserve"> of Business</w:t>
      </w:r>
    </w:p>
    <w:p w:rsidR="008C48E7" w:rsidRPr="00DD2A51" w:rsidRDefault="008C48E7" w:rsidP="008C48E7">
      <w:pPr>
        <w:jc w:val="center"/>
        <w:rPr>
          <w:sz w:val="16"/>
          <w:szCs w:val="16"/>
        </w:rPr>
      </w:pPr>
    </w:p>
    <w:p w:rsidR="008C48E7" w:rsidRPr="00DD2A51" w:rsidRDefault="001B59B9" w:rsidP="00155F5B">
      <w:pPr>
        <w:jc w:val="center"/>
        <w:rPr>
          <w:b/>
          <w:sz w:val="26"/>
          <w:szCs w:val="26"/>
        </w:rPr>
      </w:pPr>
      <w:r>
        <w:rPr>
          <w:b/>
          <w:sz w:val="26"/>
          <w:szCs w:val="26"/>
        </w:rPr>
        <w:t>MGT 508</w:t>
      </w:r>
      <w:r w:rsidR="009862CB">
        <w:rPr>
          <w:b/>
          <w:sz w:val="26"/>
          <w:szCs w:val="26"/>
        </w:rPr>
        <w:t>8</w:t>
      </w:r>
      <w:r w:rsidR="00E16562">
        <w:rPr>
          <w:b/>
          <w:sz w:val="26"/>
          <w:szCs w:val="26"/>
        </w:rPr>
        <w:t xml:space="preserve"> Project </w:t>
      </w:r>
      <w:r w:rsidR="009862CB">
        <w:rPr>
          <w:b/>
          <w:sz w:val="26"/>
          <w:szCs w:val="26"/>
        </w:rPr>
        <w:t xml:space="preserve">and Program Risk </w:t>
      </w:r>
      <w:r w:rsidR="00E16562">
        <w:rPr>
          <w:b/>
          <w:sz w:val="26"/>
          <w:szCs w:val="26"/>
        </w:rPr>
        <w:t>Management</w:t>
      </w:r>
    </w:p>
    <w:p w:rsidR="008C48E7" w:rsidRPr="00DD2A51" w:rsidRDefault="00CC5061" w:rsidP="004E306D">
      <w:pPr>
        <w:spacing w:before="80"/>
        <w:jc w:val="center"/>
        <w:rPr>
          <w:bCs/>
          <w:sz w:val="26"/>
          <w:szCs w:val="26"/>
        </w:rPr>
      </w:pPr>
      <w:r>
        <w:rPr>
          <w:b/>
          <w:sz w:val="26"/>
          <w:szCs w:val="26"/>
        </w:rPr>
        <w:t>Spring</w:t>
      </w:r>
      <w:r w:rsidR="00254FC2">
        <w:rPr>
          <w:b/>
          <w:sz w:val="26"/>
          <w:szCs w:val="26"/>
        </w:rPr>
        <w:t xml:space="preserve"> 201</w:t>
      </w:r>
      <w:r w:rsidR="00FA54C5">
        <w:rPr>
          <w:b/>
          <w:sz w:val="26"/>
          <w:szCs w:val="26"/>
        </w:rPr>
        <w:t>9</w:t>
      </w:r>
      <w:r w:rsidR="00CA41FE">
        <w:rPr>
          <w:b/>
          <w:sz w:val="26"/>
          <w:szCs w:val="26"/>
        </w:rPr>
        <w:t xml:space="preserve"> </w:t>
      </w:r>
      <w:r w:rsidR="00E16562">
        <w:rPr>
          <w:b/>
          <w:sz w:val="26"/>
          <w:szCs w:val="26"/>
        </w:rPr>
        <w:t xml:space="preserve">Course </w:t>
      </w:r>
      <w:r w:rsidR="008C48E7" w:rsidRPr="00DD2A51">
        <w:rPr>
          <w:b/>
          <w:sz w:val="26"/>
          <w:szCs w:val="26"/>
        </w:rPr>
        <w:t>Syllabus</w:t>
      </w:r>
    </w:p>
    <w:p w:rsidR="008C48E7" w:rsidRPr="00DD2A51" w:rsidRDefault="000F6237" w:rsidP="008C48E7">
      <w:r>
        <w:pict>
          <v:rect id="_x0000_i1025" style="width:0;height:1.5pt" o:hralign="center" o:hrstd="t" o:hr="t" fillcolor="gray" stroked="f"/>
        </w:pict>
      </w:r>
    </w:p>
    <w:p w:rsidR="00CA41FE" w:rsidRDefault="00CA41FE" w:rsidP="00CA41FE">
      <w:pPr>
        <w:spacing w:before="60" w:after="60"/>
        <w:rPr>
          <w:b/>
          <w:bCs/>
          <w:i/>
        </w:rPr>
      </w:pPr>
      <w:r>
        <w:rPr>
          <w:b/>
          <w:bCs/>
        </w:rPr>
        <w:t>Instructor:</w:t>
      </w:r>
      <w:r>
        <w:rPr>
          <w:bCs/>
        </w:rPr>
        <w:tab/>
      </w:r>
      <w:r>
        <w:rPr>
          <w:bCs/>
        </w:rPr>
        <w:tab/>
      </w:r>
      <w:r w:rsidR="00ED5B1A">
        <w:rPr>
          <w:bCs/>
          <w:i/>
        </w:rPr>
        <w:t>Dr. Bill LaMarsh II, PMP</w:t>
      </w:r>
    </w:p>
    <w:p w:rsidR="00CA41FE" w:rsidRDefault="00CA41FE" w:rsidP="00CA41FE">
      <w:pPr>
        <w:spacing w:before="60" w:after="60"/>
        <w:rPr>
          <w:i/>
        </w:rPr>
      </w:pPr>
      <w:r>
        <w:rPr>
          <w:b/>
          <w:bCs/>
        </w:rPr>
        <w:t>Meeting Times:</w:t>
      </w:r>
      <w:r>
        <w:rPr>
          <w:bCs/>
        </w:rPr>
        <w:tab/>
      </w:r>
      <w:r w:rsidR="00ED5B1A">
        <w:rPr>
          <w:bCs/>
          <w:i/>
        </w:rPr>
        <w:t>Tuesdays 5:00 – 8:00 pm</w:t>
      </w:r>
    </w:p>
    <w:p w:rsidR="00CA41FE" w:rsidRDefault="00CA41FE" w:rsidP="00CA41FE">
      <w:pPr>
        <w:spacing w:before="60" w:after="60"/>
        <w:rPr>
          <w:bCs/>
        </w:rPr>
      </w:pPr>
      <w:r>
        <w:rPr>
          <w:b/>
          <w:bCs/>
        </w:rPr>
        <w:t>Class Location:</w:t>
      </w:r>
      <w:r>
        <w:rPr>
          <w:bCs/>
        </w:rPr>
        <w:tab/>
      </w:r>
      <w:r w:rsidR="00ED5B1A">
        <w:rPr>
          <w:bCs/>
          <w:i/>
        </w:rPr>
        <w:t xml:space="preserve">Room </w:t>
      </w:r>
      <w:r w:rsidR="00335343">
        <w:rPr>
          <w:bCs/>
          <w:i/>
        </w:rPr>
        <w:t>306</w:t>
      </w:r>
      <w:r w:rsidR="00ED5B1A">
        <w:rPr>
          <w:bCs/>
          <w:i/>
        </w:rPr>
        <w:t xml:space="preserve"> and </w:t>
      </w:r>
      <w:r w:rsidR="00335343">
        <w:rPr>
          <w:bCs/>
          <w:i/>
        </w:rPr>
        <w:t>online</w:t>
      </w:r>
    </w:p>
    <w:p w:rsidR="00CA41FE" w:rsidRDefault="00CA41FE" w:rsidP="00CA41FE">
      <w:pPr>
        <w:spacing w:before="60" w:after="60"/>
        <w:rPr>
          <w:bCs/>
          <w:i/>
        </w:rPr>
      </w:pPr>
      <w:r>
        <w:rPr>
          <w:b/>
          <w:bCs/>
        </w:rPr>
        <w:t>Office Hours:</w:t>
      </w:r>
      <w:r>
        <w:rPr>
          <w:b/>
          <w:bCs/>
        </w:rPr>
        <w:tab/>
      </w:r>
      <w:r>
        <w:rPr>
          <w:bCs/>
        </w:rPr>
        <w:tab/>
      </w:r>
      <w:r w:rsidR="00ED5B1A">
        <w:rPr>
          <w:bCs/>
          <w:i/>
        </w:rPr>
        <w:t>Either before class or after class.  Other arrangements will be made as needed.</w:t>
      </w:r>
    </w:p>
    <w:p w:rsidR="00CA41FE" w:rsidRDefault="00CA41FE" w:rsidP="00CA41FE">
      <w:pPr>
        <w:spacing w:before="60" w:after="60"/>
        <w:rPr>
          <w:bCs/>
          <w:i/>
        </w:rPr>
      </w:pPr>
      <w:r>
        <w:rPr>
          <w:b/>
          <w:bCs/>
        </w:rPr>
        <w:t>Phone:</w:t>
      </w:r>
      <w:r>
        <w:rPr>
          <w:bCs/>
        </w:rPr>
        <w:tab/>
      </w:r>
      <w:r>
        <w:rPr>
          <w:bCs/>
        </w:rPr>
        <w:tab/>
      </w:r>
      <w:r w:rsidR="00ED5B1A">
        <w:rPr>
          <w:bCs/>
          <w:i/>
        </w:rPr>
        <w:t>757-810-5971</w:t>
      </w:r>
    </w:p>
    <w:p w:rsidR="00CA41FE" w:rsidRDefault="00CA41FE" w:rsidP="00CA41FE">
      <w:pPr>
        <w:spacing w:before="60" w:after="60"/>
      </w:pPr>
      <w:r>
        <w:rPr>
          <w:b/>
          <w:bCs/>
        </w:rPr>
        <w:t>Email:</w:t>
      </w:r>
      <w:r>
        <w:rPr>
          <w:bCs/>
        </w:rPr>
        <w:tab/>
      </w:r>
      <w:r>
        <w:rPr>
          <w:bCs/>
        </w:rPr>
        <w:tab/>
      </w:r>
      <w:r>
        <w:rPr>
          <w:bCs/>
        </w:rPr>
        <w:tab/>
      </w:r>
      <w:r w:rsidR="00ED5B1A">
        <w:rPr>
          <w:bCs/>
          <w:i/>
        </w:rPr>
        <w:t>wlamarsh@fit.edu</w:t>
      </w:r>
      <w:r>
        <w:rPr>
          <w:bCs/>
          <w:i/>
        </w:rPr>
        <w:t xml:space="preserve"> </w:t>
      </w:r>
      <w:r>
        <w:rPr>
          <w:bCs/>
        </w:rPr>
        <w:t xml:space="preserve"> </w:t>
      </w:r>
    </w:p>
    <w:p w:rsidR="00FC6724" w:rsidRPr="00DD2A51" w:rsidRDefault="000F6237" w:rsidP="008C48E7">
      <w:r>
        <w:pict>
          <v:rect id="_x0000_i1026" style="width:0;height:1.5pt" o:hralign="center" o:hrstd="t" o:hr="t" fillcolor="gray" stroked="f"/>
        </w:pict>
      </w:r>
    </w:p>
    <w:p w:rsidR="00967621" w:rsidRDefault="00967621" w:rsidP="001044FF"/>
    <w:p w:rsidR="008C48E7" w:rsidRPr="00DD2A51" w:rsidRDefault="00967621" w:rsidP="001044FF">
      <w:pPr>
        <w:spacing w:after="120"/>
        <w:rPr>
          <w:b/>
          <w:bCs/>
        </w:rPr>
      </w:pPr>
      <w:r w:rsidRPr="00DD2A51">
        <w:rPr>
          <w:b/>
          <w:bCs/>
        </w:rPr>
        <w:t>REQUIRED TEXT</w:t>
      </w:r>
      <w:r w:rsidR="008C48E7" w:rsidRPr="00DD2A51">
        <w:rPr>
          <w:b/>
          <w:bCs/>
        </w:rPr>
        <w:t>:</w:t>
      </w:r>
    </w:p>
    <w:p w:rsidR="005D277A" w:rsidRDefault="009862CB" w:rsidP="0077307E">
      <w:pPr>
        <w:numPr>
          <w:ilvl w:val="0"/>
          <w:numId w:val="14"/>
        </w:numPr>
        <w:ind w:left="720"/>
      </w:pPr>
      <w:r>
        <w:rPr>
          <w:b/>
          <w:i/>
        </w:rPr>
        <w:t>Risk</w:t>
      </w:r>
      <w:r w:rsidR="005D277A" w:rsidRPr="0032211E">
        <w:rPr>
          <w:b/>
          <w:i/>
        </w:rPr>
        <w:t xml:space="preserve"> Management:  </w:t>
      </w:r>
      <w:r>
        <w:rPr>
          <w:b/>
          <w:i/>
        </w:rPr>
        <w:t>Concepts and Guidance</w:t>
      </w:r>
      <w:r w:rsidR="00D8245C">
        <w:t>, 5</w:t>
      </w:r>
      <w:r>
        <w:rPr>
          <w:vertAlign w:val="superscript"/>
        </w:rPr>
        <w:t>th</w:t>
      </w:r>
      <w:r w:rsidR="005D277A">
        <w:t xml:space="preserve"> Edition, </w:t>
      </w:r>
      <w:r>
        <w:t>Carl Pritchard</w:t>
      </w:r>
      <w:r w:rsidR="00FA54C5">
        <w:t xml:space="preserve"> Taylor &amp; Francis, 2015</w:t>
      </w:r>
      <w:r w:rsidR="005D277A">
        <w:t xml:space="preserve">.  ISBN-13: </w:t>
      </w:r>
      <w:r w:rsidR="00F83078">
        <w:t>978-1</w:t>
      </w:r>
      <w:r w:rsidR="00B35274">
        <w:t>-</w:t>
      </w:r>
      <w:r w:rsidR="00F83078">
        <w:t>482258-45-5</w:t>
      </w:r>
    </w:p>
    <w:p w:rsidR="008A58A2" w:rsidRDefault="008A58A2" w:rsidP="008A58A2">
      <w:pPr>
        <w:ind w:left="360"/>
      </w:pPr>
    </w:p>
    <w:p w:rsidR="008A58A2" w:rsidRDefault="008A72E8" w:rsidP="008A58A2">
      <w:pPr>
        <w:jc w:val="center"/>
      </w:pPr>
      <w:r>
        <w:rPr>
          <w:noProof/>
        </w:rPr>
        <w:drawing>
          <wp:inline distT="0" distB="0" distL="0" distR="0">
            <wp:extent cx="3171825" cy="3857625"/>
            <wp:effectExtent l="0" t="0" r="0" b="0"/>
            <wp:docPr id="4" name="Picture 4" descr="Risk Management Concepts and Guidance, Fifth Edition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k Management Concepts and Guidance, Fifth Edition book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3857625"/>
                    </a:xfrm>
                    <a:prstGeom prst="rect">
                      <a:avLst/>
                    </a:prstGeom>
                    <a:noFill/>
                    <a:ln>
                      <a:noFill/>
                    </a:ln>
                  </pic:spPr>
                </pic:pic>
              </a:graphicData>
            </a:graphic>
          </wp:inline>
        </w:drawing>
      </w:r>
    </w:p>
    <w:p w:rsidR="008A58A2" w:rsidRDefault="008A58A2" w:rsidP="008A58A2"/>
    <w:p w:rsidR="00A720CB" w:rsidRDefault="00A720CB" w:rsidP="008A58A2"/>
    <w:p w:rsidR="001044FF" w:rsidRPr="00DD2A51" w:rsidRDefault="001044FF" w:rsidP="001044FF">
      <w:pPr>
        <w:spacing w:after="120"/>
        <w:rPr>
          <w:b/>
          <w:bCs/>
        </w:rPr>
      </w:pPr>
      <w:r>
        <w:rPr>
          <w:b/>
          <w:bCs/>
        </w:rPr>
        <w:lastRenderedPageBreak/>
        <w:t>OTHER MATERIAL</w:t>
      </w:r>
      <w:r w:rsidRPr="00DD2A51">
        <w:rPr>
          <w:b/>
          <w:bCs/>
        </w:rPr>
        <w:t>:</w:t>
      </w:r>
    </w:p>
    <w:p w:rsidR="001044FF" w:rsidRDefault="001044FF" w:rsidP="0077307E">
      <w:pPr>
        <w:numPr>
          <w:ilvl w:val="0"/>
          <w:numId w:val="14"/>
        </w:numPr>
        <w:ind w:left="720"/>
      </w:pPr>
      <w:r>
        <w:t xml:space="preserve">As assigned </w:t>
      </w:r>
      <w:r w:rsidR="00F26F41">
        <w:t>by instructor on a</w:t>
      </w:r>
      <w:r>
        <w:t>s needed basis</w:t>
      </w:r>
    </w:p>
    <w:p w:rsidR="001044FF" w:rsidRDefault="001044FF" w:rsidP="001044FF"/>
    <w:p w:rsidR="001166B5" w:rsidRPr="00DD2A51" w:rsidRDefault="001166B5" w:rsidP="00A15E10">
      <w:pPr>
        <w:spacing w:after="120"/>
        <w:rPr>
          <w:b/>
        </w:rPr>
      </w:pPr>
      <w:r w:rsidRPr="00DD2A51">
        <w:rPr>
          <w:b/>
        </w:rPr>
        <w:t>SUPPL</w:t>
      </w:r>
      <w:r>
        <w:rPr>
          <w:b/>
        </w:rPr>
        <w:t>EMENTAL TEXT (Not required; f</w:t>
      </w:r>
      <w:r w:rsidRPr="00DD2A51">
        <w:rPr>
          <w:b/>
        </w:rPr>
        <w:t>or reference only):</w:t>
      </w:r>
    </w:p>
    <w:p w:rsidR="0091047A" w:rsidRDefault="001166B5" w:rsidP="0077307E">
      <w:pPr>
        <w:numPr>
          <w:ilvl w:val="0"/>
          <w:numId w:val="14"/>
        </w:numPr>
        <w:spacing w:after="120"/>
        <w:ind w:left="720"/>
      </w:pPr>
      <w:r w:rsidRPr="009F78A4">
        <w:rPr>
          <w:b/>
          <w:i/>
        </w:rPr>
        <w:t>A Guide to the Project Management Body of Knowledge (PMBOK Guide)</w:t>
      </w:r>
      <w:r w:rsidRPr="002748E2">
        <w:t xml:space="preserve">, </w:t>
      </w:r>
      <w:r>
        <w:t>5</w:t>
      </w:r>
      <w:r w:rsidRPr="002748E2">
        <w:rPr>
          <w:vertAlign w:val="superscript"/>
        </w:rPr>
        <w:t>th</w:t>
      </w:r>
      <w:r w:rsidRPr="002748E2">
        <w:t xml:space="preserve"> Edition</w:t>
      </w:r>
      <w:r>
        <w:t>,</w:t>
      </w:r>
      <w:r w:rsidRPr="00DD2A51">
        <w:t xml:space="preserve"> Project Management Institute (PMI) (20</w:t>
      </w:r>
      <w:r>
        <w:t>13</w:t>
      </w:r>
      <w:r w:rsidRPr="00DD2A51">
        <w:t xml:space="preserve">), </w:t>
      </w:r>
      <w:r>
        <w:t>ISBN: 978-1-935589-67-9</w:t>
      </w:r>
      <w:r w:rsidRPr="00DD2A51">
        <w:t>.</w:t>
      </w:r>
    </w:p>
    <w:p w:rsidR="001166B5" w:rsidRDefault="001166B5" w:rsidP="0077307E">
      <w:pPr>
        <w:numPr>
          <w:ilvl w:val="1"/>
          <w:numId w:val="14"/>
        </w:numPr>
      </w:pPr>
      <w:r>
        <w:t xml:space="preserve">The </w:t>
      </w:r>
      <w:r w:rsidRPr="001166B5">
        <w:rPr>
          <w:b/>
          <w:i/>
        </w:rPr>
        <w:t>PMBOK Guide</w:t>
      </w:r>
      <w:r>
        <w:t xml:space="preserve"> is available from </w:t>
      </w:r>
      <w:hyperlink r:id="rId10" w:history="1">
        <w:r w:rsidRPr="00E86AF1">
          <w:rPr>
            <w:rStyle w:val="Hyperlink"/>
          </w:rPr>
          <w:t>www.pmi.org</w:t>
        </w:r>
      </w:hyperlink>
      <w:r>
        <w:t xml:space="preserve"> with student or regular membership in the Project Management Institute.</w:t>
      </w:r>
    </w:p>
    <w:p w:rsidR="0091047A" w:rsidRPr="00530F4E" w:rsidRDefault="0091047A" w:rsidP="001044FF"/>
    <w:p w:rsidR="00753256" w:rsidRPr="00DD2A51" w:rsidRDefault="00CB57AA" w:rsidP="001044FF">
      <w:pPr>
        <w:spacing w:after="120"/>
        <w:rPr>
          <w:b/>
        </w:rPr>
      </w:pPr>
      <w:r>
        <w:rPr>
          <w:b/>
        </w:rPr>
        <w:t>COURSE PREREQUISITE</w:t>
      </w:r>
      <w:r w:rsidR="00753256" w:rsidRPr="00DD2A51">
        <w:rPr>
          <w:b/>
        </w:rPr>
        <w:t>:</w:t>
      </w:r>
    </w:p>
    <w:p w:rsidR="00471862" w:rsidRDefault="00CB57AA" w:rsidP="0077307E">
      <w:pPr>
        <w:numPr>
          <w:ilvl w:val="0"/>
          <w:numId w:val="15"/>
        </w:numPr>
        <w:spacing w:after="120"/>
        <w:ind w:left="720"/>
      </w:pPr>
      <w:r w:rsidRPr="00CB57AA">
        <w:t>MGT 5006</w:t>
      </w:r>
      <w:r>
        <w:t xml:space="preserve"> Introductory Managerial Statistics</w:t>
      </w:r>
    </w:p>
    <w:p w:rsidR="001F3623" w:rsidRPr="00DD2A51" w:rsidRDefault="001F3623" w:rsidP="001044FF">
      <w:pPr>
        <w:ind w:left="720" w:hanging="720"/>
        <w:jc w:val="both"/>
      </w:pPr>
    </w:p>
    <w:p w:rsidR="008C48E7" w:rsidRDefault="00BA2130" w:rsidP="001044FF">
      <w:pPr>
        <w:ind w:left="720" w:hanging="720"/>
        <w:jc w:val="center"/>
        <w:rPr>
          <w:b/>
          <w:bCs/>
        </w:rPr>
      </w:pPr>
      <w:r w:rsidRPr="00DD2A51">
        <w:rPr>
          <w:b/>
          <w:bCs/>
        </w:rPr>
        <w:t>COURSE DESCRIPTION</w:t>
      </w:r>
    </w:p>
    <w:p w:rsidR="00A53806" w:rsidRPr="00DD2A51" w:rsidRDefault="00A53806" w:rsidP="001044FF">
      <w:pPr>
        <w:ind w:left="720" w:hanging="720"/>
        <w:jc w:val="center"/>
        <w:rPr>
          <w:b/>
          <w:bCs/>
        </w:rPr>
      </w:pPr>
    </w:p>
    <w:p w:rsidR="00CB57AA" w:rsidRDefault="00DA0EDA" w:rsidP="00753256">
      <w:pPr>
        <w:jc w:val="both"/>
      </w:pPr>
      <w:r w:rsidRPr="00CB57AA">
        <w:t>This course</w:t>
      </w:r>
      <w:r w:rsidR="00CB57AA" w:rsidRPr="00CB57AA">
        <w:t xml:space="preserve"> systematically approaches risk management from project initiation to project planning, implementation, control and closeout. </w:t>
      </w:r>
      <w:r w:rsidR="00CB57AA">
        <w:t xml:space="preserve"> It d</w:t>
      </w:r>
      <w:r w:rsidR="00CB57AA" w:rsidRPr="00CB57AA">
        <w:t>iscusses various techniques and models for qualitative/quantitative risk assessment and risk management in areas suc</w:t>
      </w:r>
      <w:r w:rsidR="00CB57AA">
        <w:t>h as cost, schedule and outputs, along with their applicability to various project management environments.</w:t>
      </w:r>
    </w:p>
    <w:p w:rsidR="00DA0EDA" w:rsidRPr="00CB57AA" w:rsidRDefault="00DA0EDA" w:rsidP="00753256">
      <w:pPr>
        <w:jc w:val="both"/>
      </w:pPr>
    </w:p>
    <w:p w:rsidR="00B00CBE" w:rsidRPr="00B00CBE" w:rsidRDefault="00CB57AA" w:rsidP="00B00CBE">
      <w:pPr>
        <w:pStyle w:val="NormalWeb"/>
      </w:pPr>
      <w:r w:rsidRPr="00B00CBE">
        <w:t>The course will be offered as a series of lecture/seminar/workshop sessions.  Sessions will vary in their learning/teaching approaches, integrating class discussions, lectures, in-class workshops/exercises, and guest speakers when available.</w:t>
      </w:r>
      <w:r w:rsidR="00B00CBE" w:rsidRPr="00B00CBE">
        <w:t xml:space="preserve">  </w:t>
      </w:r>
      <w:r w:rsidR="00B00CBE" w:rsidRPr="00B00CBE">
        <w:rPr>
          <w:color w:val="000000"/>
        </w:rPr>
        <w:t>This is a video-enabled course. Course participants may have their images and words transmitted or recorded during the course. Participants may benefit by having access to recorded materials. Students should have no expectation of privacy related to their participation in the class presentation.     </w:t>
      </w:r>
      <w:r w:rsidR="00B00CBE" w:rsidRPr="00B00CBE">
        <w:t>  </w:t>
      </w:r>
    </w:p>
    <w:p w:rsidR="004F7EDC" w:rsidRPr="00DD2A51" w:rsidRDefault="00CB57AA" w:rsidP="004F7EDC">
      <w:pPr>
        <w:jc w:val="both"/>
      </w:pPr>
      <w:r>
        <w:t xml:space="preserve">For students interested in pursuing the </w:t>
      </w:r>
      <w:r w:rsidRPr="00DD2A51">
        <w:t xml:space="preserve">Project Management Professional (PMP) certification by the </w:t>
      </w:r>
      <w:r>
        <w:t>P</w:t>
      </w:r>
      <w:r w:rsidRPr="00DD2A51">
        <w:t>roject Management Institute</w:t>
      </w:r>
      <w:r w:rsidR="004B47AB">
        <w:t>, completing this course could be used to meet the college level project management course requirement for the PMP certification.</w:t>
      </w:r>
    </w:p>
    <w:p w:rsidR="00BD755F" w:rsidRDefault="00BD755F" w:rsidP="00BD755F">
      <w:pPr>
        <w:tabs>
          <w:tab w:val="left" w:pos="1080"/>
        </w:tabs>
        <w:jc w:val="both"/>
      </w:pPr>
    </w:p>
    <w:p w:rsidR="00BD755F" w:rsidRPr="00DD2A51" w:rsidRDefault="00BD755F" w:rsidP="00BD755F">
      <w:pPr>
        <w:jc w:val="center"/>
        <w:rPr>
          <w:b/>
          <w:bCs/>
        </w:rPr>
      </w:pPr>
      <w:r w:rsidRPr="00DD2A51">
        <w:rPr>
          <w:b/>
          <w:bCs/>
        </w:rPr>
        <w:t xml:space="preserve">COURSE </w:t>
      </w:r>
      <w:r>
        <w:rPr>
          <w:b/>
          <w:bCs/>
        </w:rPr>
        <w:t>OBJECTIVES</w:t>
      </w:r>
    </w:p>
    <w:p w:rsidR="00BD755F" w:rsidRDefault="00BD755F" w:rsidP="00BD755F">
      <w:pPr>
        <w:tabs>
          <w:tab w:val="left" w:pos="1080"/>
        </w:tabs>
        <w:jc w:val="both"/>
      </w:pPr>
    </w:p>
    <w:p w:rsidR="00824F96" w:rsidRDefault="00BD755F" w:rsidP="007E1A91">
      <w:pPr>
        <w:tabs>
          <w:tab w:val="left" w:pos="1080"/>
        </w:tabs>
        <w:spacing w:after="120"/>
        <w:jc w:val="both"/>
      </w:pPr>
      <w:r>
        <w:t>Students will demonstrate competencies in</w:t>
      </w:r>
      <w:r w:rsidR="00824F96">
        <w:t>:</w:t>
      </w:r>
    </w:p>
    <w:p w:rsidR="007E3CFA" w:rsidRDefault="003879F9" w:rsidP="0077307E">
      <w:pPr>
        <w:numPr>
          <w:ilvl w:val="0"/>
          <w:numId w:val="13"/>
        </w:numPr>
        <w:spacing w:after="80"/>
        <w:ind w:left="778"/>
        <w:jc w:val="both"/>
      </w:pPr>
      <w:r>
        <w:t>A basic understanding of the concepts of risk management in projects and programs</w:t>
      </w:r>
    </w:p>
    <w:p w:rsidR="00824F96" w:rsidRDefault="003879F9" w:rsidP="0077307E">
      <w:pPr>
        <w:numPr>
          <w:ilvl w:val="0"/>
          <w:numId w:val="13"/>
        </w:numPr>
        <w:spacing w:after="80"/>
        <w:ind w:left="778"/>
      </w:pPr>
      <w:r>
        <w:t>Overview of risk management techniques used currently by project and  program managers</w:t>
      </w:r>
    </w:p>
    <w:p w:rsidR="00824F96" w:rsidRDefault="003879F9" w:rsidP="0077307E">
      <w:pPr>
        <w:numPr>
          <w:ilvl w:val="0"/>
          <w:numId w:val="13"/>
        </w:numPr>
        <w:spacing w:after="80"/>
        <w:ind w:left="778"/>
        <w:jc w:val="both"/>
      </w:pPr>
      <w:r>
        <w:t xml:space="preserve">Risk management concepts as demonstrated through preparing a comprehensive risk management plan </w:t>
      </w:r>
      <w:r w:rsidR="00E472D1">
        <w:t>for</w:t>
      </w:r>
      <w:r w:rsidR="00E472D1" w:rsidRPr="00DD2A51">
        <w:t xml:space="preserve"> simulated or actual project</w:t>
      </w:r>
      <w:r w:rsidR="00E472D1">
        <w:t xml:space="preserve"> </w:t>
      </w:r>
      <w:r>
        <w:t>or program management issues</w:t>
      </w:r>
    </w:p>
    <w:p w:rsidR="00BD755F" w:rsidRDefault="00BD755F" w:rsidP="00BD755F">
      <w:pPr>
        <w:tabs>
          <w:tab w:val="left" w:pos="1080"/>
        </w:tabs>
        <w:jc w:val="both"/>
      </w:pPr>
    </w:p>
    <w:p w:rsidR="00E6516E" w:rsidRPr="00DD2A51" w:rsidRDefault="00BA2130" w:rsidP="00753256">
      <w:pPr>
        <w:tabs>
          <w:tab w:val="left" w:pos="1080"/>
        </w:tabs>
        <w:jc w:val="center"/>
        <w:rPr>
          <w:b/>
          <w:bCs/>
        </w:rPr>
      </w:pPr>
      <w:r w:rsidRPr="00DD2A51">
        <w:rPr>
          <w:b/>
          <w:bCs/>
        </w:rPr>
        <w:t xml:space="preserve">COURSE </w:t>
      </w:r>
      <w:r w:rsidR="00753256" w:rsidRPr="00DD2A51">
        <w:rPr>
          <w:b/>
          <w:bCs/>
        </w:rPr>
        <w:t>LEARNING OUTCOMES</w:t>
      </w:r>
    </w:p>
    <w:p w:rsidR="00753256" w:rsidRPr="00DD2A51" w:rsidRDefault="00753256" w:rsidP="00753256">
      <w:pPr>
        <w:jc w:val="both"/>
      </w:pPr>
    </w:p>
    <w:p w:rsidR="0057314E" w:rsidRPr="00DD2A51" w:rsidRDefault="0057314E" w:rsidP="007E1A91">
      <w:pPr>
        <w:spacing w:after="120"/>
        <w:jc w:val="both"/>
      </w:pPr>
      <w:r w:rsidRPr="00DD2A51">
        <w:t>Students successfully completing this course should be able to:</w:t>
      </w:r>
    </w:p>
    <w:p w:rsidR="0024428C" w:rsidRDefault="008F43B5" w:rsidP="0077307E">
      <w:pPr>
        <w:numPr>
          <w:ilvl w:val="0"/>
          <w:numId w:val="12"/>
        </w:numPr>
        <w:spacing w:after="80"/>
      </w:pPr>
      <w:r>
        <w:t>Classify risk and develop a systematic process of risk management</w:t>
      </w:r>
    </w:p>
    <w:p w:rsidR="00172242" w:rsidRDefault="00172242" w:rsidP="0077307E">
      <w:pPr>
        <w:numPr>
          <w:ilvl w:val="0"/>
          <w:numId w:val="12"/>
        </w:numPr>
        <w:spacing w:after="80"/>
      </w:pPr>
      <w:r>
        <w:t xml:space="preserve">Prepare project risk identification plan </w:t>
      </w:r>
    </w:p>
    <w:p w:rsidR="0024428C" w:rsidRDefault="008F43B5" w:rsidP="0077307E">
      <w:pPr>
        <w:numPr>
          <w:ilvl w:val="0"/>
          <w:numId w:val="12"/>
        </w:numPr>
        <w:spacing w:after="80"/>
      </w:pPr>
      <w:r>
        <w:lastRenderedPageBreak/>
        <w:t>Develop a</w:t>
      </w:r>
      <w:r w:rsidR="0024428C">
        <w:t xml:space="preserve"> </w:t>
      </w:r>
      <w:r>
        <w:t>risk management plan</w:t>
      </w:r>
    </w:p>
    <w:p w:rsidR="0024428C" w:rsidRDefault="0024428C" w:rsidP="0077307E">
      <w:pPr>
        <w:numPr>
          <w:ilvl w:val="0"/>
          <w:numId w:val="12"/>
        </w:numPr>
        <w:spacing w:after="80"/>
      </w:pPr>
      <w:r>
        <w:t>Develop Work Breakdown Structure</w:t>
      </w:r>
      <w:r w:rsidR="0079260C">
        <w:t xml:space="preserve"> (WBS) and Statement of Work (SOW) for risk identification</w:t>
      </w:r>
    </w:p>
    <w:p w:rsidR="0024428C" w:rsidRDefault="00862208" w:rsidP="0077307E">
      <w:pPr>
        <w:numPr>
          <w:ilvl w:val="0"/>
          <w:numId w:val="12"/>
        </w:numPr>
        <w:spacing w:after="80"/>
      </w:pPr>
      <w:r>
        <w:t>Use SWOT Analysis for risk management; develop a Risk Breakdown Structure (RBS)</w:t>
      </w:r>
    </w:p>
    <w:p w:rsidR="004F7EDC" w:rsidRDefault="0089110F" w:rsidP="0077307E">
      <w:pPr>
        <w:numPr>
          <w:ilvl w:val="0"/>
          <w:numId w:val="12"/>
        </w:numPr>
        <w:spacing w:after="80"/>
      </w:pPr>
      <w:r>
        <w:t>Conduct a root cause identification and analysis; create risk registers and tables</w:t>
      </w:r>
    </w:p>
    <w:p w:rsidR="0024428C" w:rsidRDefault="00D64189" w:rsidP="0077307E">
      <w:pPr>
        <w:numPr>
          <w:ilvl w:val="0"/>
          <w:numId w:val="12"/>
        </w:numPr>
        <w:spacing w:after="80"/>
      </w:pPr>
      <w:r>
        <w:t>Conduct decision analysis and estimating relationship in risk management</w:t>
      </w:r>
    </w:p>
    <w:p w:rsidR="0024428C" w:rsidRDefault="00E413F0" w:rsidP="0077307E">
      <w:pPr>
        <w:numPr>
          <w:ilvl w:val="0"/>
          <w:numId w:val="12"/>
        </w:numPr>
        <w:spacing w:after="80"/>
      </w:pPr>
      <w:r>
        <w:t>Conduct network analysis; use program evaluation and review technique (PERT) in risk management</w:t>
      </w:r>
    </w:p>
    <w:p w:rsidR="0024428C" w:rsidRDefault="00E413F0" w:rsidP="0077307E">
      <w:pPr>
        <w:numPr>
          <w:ilvl w:val="0"/>
          <w:numId w:val="12"/>
        </w:numPr>
        <w:spacing w:after="80"/>
      </w:pPr>
      <w:r>
        <w:t>Conduct Data Quality Assessment as it relates to risk management</w:t>
      </w:r>
    </w:p>
    <w:p w:rsidR="004F7EDC" w:rsidRDefault="004F6DFD" w:rsidP="0077307E">
      <w:pPr>
        <w:numPr>
          <w:ilvl w:val="0"/>
          <w:numId w:val="12"/>
        </w:numPr>
        <w:spacing w:after="80"/>
      </w:pPr>
      <w:r>
        <w:t>Develop risk response matrix</w:t>
      </w:r>
    </w:p>
    <w:p w:rsidR="0024428C" w:rsidRDefault="004F6DFD" w:rsidP="0077307E">
      <w:pPr>
        <w:numPr>
          <w:ilvl w:val="0"/>
          <w:numId w:val="12"/>
        </w:numPr>
        <w:spacing w:after="80"/>
      </w:pPr>
      <w:r>
        <w:t>Conduct risk reviews and risk audits</w:t>
      </w:r>
    </w:p>
    <w:p w:rsidR="00C80A86" w:rsidRPr="00DD2A51" w:rsidRDefault="00C80A86" w:rsidP="00C80A86"/>
    <w:p w:rsidR="00BD36FE" w:rsidRPr="00DD2A51" w:rsidRDefault="00732B94" w:rsidP="0070671F">
      <w:pPr>
        <w:spacing w:after="180"/>
        <w:jc w:val="center"/>
        <w:rPr>
          <w:b/>
          <w:bCs/>
        </w:rPr>
      </w:pPr>
      <w:r w:rsidRPr="00DD2A51">
        <w:rPr>
          <w:b/>
          <w:bCs/>
        </w:rPr>
        <w:t>ASSESSMENTS</w:t>
      </w:r>
    </w:p>
    <w:p w:rsidR="001F4755" w:rsidRPr="00DD2A51" w:rsidRDefault="001F4755" w:rsidP="00600608">
      <w:pPr>
        <w:spacing w:after="120"/>
        <w:jc w:val="both"/>
      </w:pPr>
      <w:r w:rsidRPr="00DD2A51">
        <w:t xml:space="preserve">The learning outcomes will be assessed </w:t>
      </w:r>
      <w:r w:rsidR="00D853AC">
        <w:t>by</w:t>
      </w:r>
      <w:r w:rsidRPr="00DD2A51">
        <w:t>:</w:t>
      </w:r>
    </w:p>
    <w:p w:rsidR="001F4755" w:rsidRPr="00DD2A51" w:rsidRDefault="001F4755" w:rsidP="0077307E">
      <w:pPr>
        <w:numPr>
          <w:ilvl w:val="0"/>
          <w:numId w:val="8"/>
        </w:numPr>
        <w:tabs>
          <w:tab w:val="clear" w:pos="360"/>
          <w:tab w:val="num" w:pos="720"/>
        </w:tabs>
        <w:ind w:left="720"/>
        <w:jc w:val="both"/>
      </w:pPr>
      <w:r w:rsidRPr="00DD2A51">
        <w:t>Demonstrated knowledge</w:t>
      </w:r>
      <w:r w:rsidR="0070671F" w:rsidRPr="00DD2A51">
        <w:t xml:space="preserve"> of </w:t>
      </w:r>
      <w:r w:rsidR="00E472D1">
        <w:t>risk</w:t>
      </w:r>
      <w:r w:rsidR="0070671F" w:rsidRPr="00DD2A51">
        <w:t xml:space="preserve"> management concepts and processes</w:t>
      </w:r>
      <w:r w:rsidRPr="00DD2A51">
        <w:t xml:space="preserve"> measured by classroom activities</w:t>
      </w:r>
      <w:r w:rsidR="00E26D15" w:rsidRPr="00DD2A51">
        <w:t xml:space="preserve">, </w:t>
      </w:r>
      <w:r w:rsidR="00295E17">
        <w:t xml:space="preserve">a </w:t>
      </w:r>
      <w:r w:rsidR="00E472D1">
        <w:t>comprehensive risk management plan</w:t>
      </w:r>
      <w:r w:rsidRPr="00DD2A51">
        <w:t>,</w:t>
      </w:r>
      <w:r w:rsidR="00295E17">
        <w:t xml:space="preserve"> individual </w:t>
      </w:r>
      <w:r w:rsidR="001F7BDB">
        <w:t>homework</w:t>
      </w:r>
      <w:r w:rsidR="00295E17">
        <w:t xml:space="preserve"> assignment</w:t>
      </w:r>
      <w:r w:rsidR="00E472D1">
        <w:t>s</w:t>
      </w:r>
      <w:r w:rsidR="00295E17">
        <w:t xml:space="preserve">, </w:t>
      </w:r>
      <w:r w:rsidR="00E472D1">
        <w:t>mid-term</w:t>
      </w:r>
      <w:r w:rsidR="00295E17">
        <w:t xml:space="preserve"> and </w:t>
      </w:r>
      <w:r w:rsidR="001F7BDB">
        <w:t xml:space="preserve">final </w:t>
      </w:r>
      <w:r w:rsidR="00295E17">
        <w:t>examination</w:t>
      </w:r>
      <w:r w:rsidR="00E472D1">
        <w:t>s</w:t>
      </w:r>
      <w:r w:rsidR="00295E17">
        <w:t>.</w:t>
      </w:r>
    </w:p>
    <w:p w:rsidR="00E472D1" w:rsidRPr="00DD2A51" w:rsidRDefault="00197D84" w:rsidP="0077307E">
      <w:pPr>
        <w:numPr>
          <w:ilvl w:val="0"/>
          <w:numId w:val="8"/>
        </w:numPr>
        <w:tabs>
          <w:tab w:val="clear" w:pos="360"/>
          <w:tab w:val="num" w:pos="720"/>
        </w:tabs>
        <w:spacing w:after="80"/>
        <w:ind w:left="720"/>
        <w:jc w:val="both"/>
      </w:pPr>
      <w:r>
        <w:t>D</w:t>
      </w:r>
      <w:r w:rsidR="001F4755" w:rsidRPr="00DD2A51">
        <w:t>evelop</w:t>
      </w:r>
      <w:r w:rsidR="001E6A4E">
        <w:t>ment of</w:t>
      </w:r>
      <w:r w:rsidR="001F4755" w:rsidRPr="00DD2A51">
        <w:t xml:space="preserve"> a</w:t>
      </w:r>
      <w:r w:rsidR="00E472D1">
        <w:t xml:space="preserve"> comprehensive risk management plan for</w:t>
      </w:r>
      <w:r w:rsidR="00E472D1" w:rsidRPr="00DD2A51">
        <w:t xml:space="preserve"> simulated or actual project</w:t>
      </w:r>
      <w:r w:rsidR="00E472D1">
        <w:t xml:space="preserve"> or program management issues. </w:t>
      </w:r>
    </w:p>
    <w:p w:rsidR="00F858DA" w:rsidRDefault="00F858DA" w:rsidP="00E26754">
      <w:pPr>
        <w:jc w:val="both"/>
      </w:pPr>
    </w:p>
    <w:p w:rsidR="00686709" w:rsidRPr="00686709" w:rsidRDefault="00686709" w:rsidP="00686709">
      <w:pPr>
        <w:jc w:val="center"/>
        <w:rPr>
          <w:b/>
        </w:rPr>
      </w:pPr>
      <w:r>
        <w:rPr>
          <w:b/>
        </w:rPr>
        <w:t>Assessment Categories</w:t>
      </w:r>
    </w:p>
    <w:p w:rsidR="00686709" w:rsidRDefault="00686709" w:rsidP="00E26754">
      <w:pPr>
        <w:jc w:val="both"/>
      </w:pPr>
    </w:p>
    <w:p w:rsidR="000B54DD" w:rsidRDefault="000B54DD" w:rsidP="000B54DD">
      <w:r w:rsidRPr="00DD2A51">
        <w:t>A</w:t>
      </w:r>
      <w:r>
        <w:t xml:space="preserve"> summary of the a</w:t>
      </w:r>
      <w:r w:rsidRPr="00DD2A51">
        <w:t xml:space="preserve">ssessment categories </w:t>
      </w:r>
      <w:r>
        <w:t>a</w:t>
      </w:r>
      <w:r w:rsidRPr="00DD2A51">
        <w:t>re outlined below.</w:t>
      </w:r>
    </w:p>
    <w:p w:rsidR="000B54DD" w:rsidRPr="00DD2A51" w:rsidRDefault="000B54DD" w:rsidP="000B54DD"/>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1859"/>
      </w:tblGrid>
      <w:tr w:rsidR="000B54DD" w:rsidRPr="00C22B40" w:rsidTr="00495696">
        <w:trPr>
          <w:jc w:val="center"/>
        </w:trPr>
        <w:tc>
          <w:tcPr>
            <w:tcW w:w="7194" w:type="dxa"/>
            <w:shd w:val="clear" w:color="auto" w:fill="E6E6E6"/>
          </w:tcPr>
          <w:p w:rsidR="000B54DD" w:rsidRPr="00C22B40" w:rsidRDefault="000B54DD" w:rsidP="00E669E1">
            <w:pPr>
              <w:spacing w:before="240" w:after="120"/>
              <w:jc w:val="center"/>
              <w:rPr>
                <w:b/>
                <w:bCs/>
                <w:color w:val="000080"/>
              </w:rPr>
            </w:pPr>
            <w:r w:rsidRPr="00C22B40">
              <w:rPr>
                <w:b/>
                <w:bCs/>
                <w:color w:val="000080"/>
              </w:rPr>
              <w:t>Item</w:t>
            </w:r>
          </w:p>
        </w:tc>
        <w:tc>
          <w:tcPr>
            <w:tcW w:w="1859" w:type="dxa"/>
            <w:shd w:val="clear" w:color="auto" w:fill="E6E6E6"/>
          </w:tcPr>
          <w:p w:rsidR="000B54DD" w:rsidRPr="00C22B40" w:rsidRDefault="000B54DD" w:rsidP="00E669E1">
            <w:pPr>
              <w:spacing w:before="120" w:after="120"/>
              <w:jc w:val="center"/>
              <w:rPr>
                <w:b/>
                <w:bCs/>
                <w:color w:val="000080"/>
              </w:rPr>
            </w:pPr>
            <w:r>
              <w:rPr>
                <w:b/>
                <w:bCs/>
                <w:color w:val="000080"/>
              </w:rPr>
              <w:t>Percent of Course Grade</w:t>
            </w:r>
          </w:p>
        </w:tc>
      </w:tr>
      <w:tr w:rsidR="000B54DD" w:rsidRPr="00DD2A51" w:rsidTr="00495696">
        <w:trPr>
          <w:jc w:val="center"/>
        </w:trPr>
        <w:tc>
          <w:tcPr>
            <w:tcW w:w="7194" w:type="dxa"/>
            <w:shd w:val="clear" w:color="auto" w:fill="auto"/>
          </w:tcPr>
          <w:p w:rsidR="000B54DD" w:rsidRPr="00AB1244" w:rsidRDefault="000B54DD" w:rsidP="0077307E">
            <w:pPr>
              <w:numPr>
                <w:ilvl w:val="0"/>
                <w:numId w:val="5"/>
              </w:numPr>
              <w:spacing w:before="80" w:after="80"/>
              <w:rPr>
                <w:iCs/>
              </w:rPr>
            </w:pPr>
            <w:r w:rsidRPr="00DD2A51">
              <w:t xml:space="preserve">Class Participation – </w:t>
            </w:r>
            <w:r w:rsidRPr="00C22B40">
              <w:rPr>
                <w:iCs/>
              </w:rPr>
              <w:t>Individual Effort</w:t>
            </w:r>
          </w:p>
        </w:tc>
        <w:tc>
          <w:tcPr>
            <w:tcW w:w="1859" w:type="dxa"/>
            <w:shd w:val="clear" w:color="auto" w:fill="auto"/>
          </w:tcPr>
          <w:p w:rsidR="000B54DD" w:rsidRPr="00DD2A51" w:rsidRDefault="00E669E1" w:rsidP="00E669E1">
            <w:pPr>
              <w:spacing w:before="80" w:after="80"/>
              <w:jc w:val="center"/>
            </w:pPr>
            <w:r>
              <w:t>10</w:t>
            </w:r>
            <w:r w:rsidR="000B54DD">
              <w:t>%</w:t>
            </w:r>
          </w:p>
        </w:tc>
      </w:tr>
      <w:tr w:rsidR="000B54DD" w:rsidRPr="00DD2A51" w:rsidTr="00495696">
        <w:trPr>
          <w:jc w:val="center"/>
        </w:trPr>
        <w:tc>
          <w:tcPr>
            <w:tcW w:w="7194" w:type="dxa"/>
            <w:shd w:val="clear" w:color="auto" w:fill="auto"/>
          </w:tcPr>
          <w:p w:rsidR="000B54DD" w:rsidRPr="00DD2A51" w:rsidRDefault="00E669E1" w:rsidP="0077307E">
            <w:pPr>
              <w:numPr>
                <w:ilvl w:val="0"/>
                <w:numId w:val="5"/>
              </w:numPr>
              <w:spacing w:before="80" w:after="80"/>
            </w:pPr>
            <w:r>
              <w:t>Comprehensive Risk Management Plan</w:t>
            </w:r>
            <w:r w:rsidR="000B54DD" w:rsidRPr="00DD2A51">
              <w:t xml:space="preserve"> – </w:t>
            </w:r>
            <w:r>
              <w:t xml:space="preserve">Individual or </w:t>
            </w:r>
            <w:r w:rsidR="000B54DD" w:rsidRPr="00DD2A51">
              <w:t>Group Effort</w:t>
            </w:r>
          </w:p>
        </w:tc>
        <w:tc>
          <w:tcPr>
            <w:tcW w:w="1859" w:type="dxa"/>
            <w:shd w:val="clear" w:color="auto" w:fill="auto"/>
          </w:tcPr>
          <w:p w:rsidR="000B54DD" w:rsidRPr="00DD2A51" w:rsidRDefault="000B54DD" w:rsidP="001E2101">
            <w:pPr>
              <w:spacing w:before="80" w:after="80"/>
              <w:jc w:val="center"/>
            </w:pPr>
            <w:r w:rsidRPr="00DD2A51">
              <w:t>3</w:t>
            </w:r>
            <w:r w:rsidR="001E2101">
              <w:t>0</w:t>
            </w:r>
            <w:r>
              <w:t>%</w:t>
            </w:r>
          </w:p>
        </w:tc>
      </w:tr>
      <w:tr w:rsidR="000B54DD" w:rsidRPr="00DD2A51" w:rsidTr="00495696">
        <w:trPr>
          <w:jc w:val="center"/>
        </w:trPr>
        <w:tc>
          <w:tcPr>
            <w:tcW w:w="7194" w:type="dxa"/>
            <w:shd w:val="clear" w:color="auto" w:fill="auto"/>
          </w:tcPr>
          <w:p w:rsidR="000B54DD" w:rsidRPr="00DD2A51" w:rsidRDefault="000B54DD" w:rsidP="0077307E">
            <w:pPr>
              <w:numPr>
                <w:ilvl w:val="0"/>
                <w:numId w:val="5"/>
              </w:numPr>
              <w:spacing w:before="80" w:after="80"/>
            </w:pPr>
            <w:r>
              <w:t>Homework</w:t>
            </w:r>
            <w:r w:rsidRPr="00DD2A51">
              <w:t xml:space="preserve"> Assignment</w:t>
            </w:r>
            <w:r w:rsidR="001E2101">
              <w:t>s</w:t>
            </w:r>
            <w:r>
              <w:t xml:space="preserve"> </w:t>
            </w:r>
            <w:r w:rsidRPr="00DD2A51">
              <w:t>– Individual Effort</w:t>
            </w:r>
          </w:p>
        </w:tc>
        <w:tc>
          <w:tcPr>
            <w:tcW w:w="1859" w:type="dxa"/>
            <w:shd w:val="clear" w:color="auto" w:fill="auto"/>
          </w:tcPr>
          <w:p w:rsidR="000B54DD" w:rsidRPr="00DD2A51" w:rsidRDefault="000B54DD" w:rsidP="00E669E1">
            <w:pPr>
              <w:spacing w:before="80" w:after="80"/>
              <w:jc w:val="center"/>
            </w:pPr>
            <w:r w:rsidRPr="00DD2A51">
              <w:t>1</w:t>
            </w:r>
            <w:r>
              <w:t>5%</w:t>
            </w:r>
          </w:p>
        </w:tc>
      </w:tr>
      <w:tr w:rsidR="000B54DD" w:rsidRPr="00DD2A51" w:rsidTr="00495696">
        <w:trPr>
          <w:jc w:val="center"/>
        </w:trPr>
        <w:tc>
          <w:tcPr>
            <w:tcW w:w="7194" w:type="dxa"/>
            <w:shd w:val="clear" w:color="auto" w:fill="auto"/>
          </w:tcPr>
          <w:p w:rsidR="000B54DD" w:rsidRPr="00DD2A51" w:rsidRDefault="001E2101" w:rsidP="0077307E">
            <w:pPr>
              <w:numPr>
                <w:ilvl w:val="0"/>
                <w:numId w:val="5"/>
              </w:numPr>
              <w:spacing w:before="80" w:after="80"/>
            </w:pPr>
            <w:r>
              <w:t>Midterm Exam</w:t>
            </w:r>
            <w:r w:rsidR="000B54DD">
              <w:t xml:space="preserve"> </w:t>
            </w:r>
            <w:r w:rsidR="000B54DD" w:rsidRPr="00DD2A51">
              <w:t>– Individual Effort</w:t>
            </w:r>
          </w:p>
        </w:tc>
        <w:tc>
          <w:tcPr>
            <w:tcW w:w="1859" w:type="dxa"/>
            <w:shd w:val="clear" w:color="auto" w:fill="auto"/>
          </w:tcPr>
          <w:p w:rsidR="000B54DD" w:rsidRPr="00DD2A51" w:rsidRDefault="001E2101" w:rsidP="00E669E1">
            <w:pPr>
              <w:spacing w:before="80" w:after="80"/>
              <w:jc w:val="center"/>
            </w:pPr>
            <w:r>
              <w:t>2</w:t>
            </w:r>
            <w:r w:rsidR="000B54DD">
              <w:t>0%</w:t>
            </w:r>
          </w:p>
        </w:tc>
      </w:tr>
      <w:tr w:rsidR="000B54DD" w:rsidRPr="00DD2A51" w:rsidTr="00495696">
        <w:trPr>
          <w:jc w:val="center"/>
        </w:trPr>
        <w:tc>
          <w:tcPr>
            <w:tcW w:w="7194" w:type="dxa"/>
            <w:shd w:val="clear" w:color="auto" w:fill="auto"/>
          </w:tcPr>
          <w:p w:rsidR="000B54DD" w:rsidRPr="00DD2A51" w:rsidRDefault="000B54DD" w:rsidP="0077307E">
            <w:pPr>
              <w:numPr>
                <w:ilvl w:val="0"/>
                <w:numId w:val="5"/>
              </w:numPr>
              <w:spacing w:before="80" w:after="80"/>
            </w:pPr>
            <w:r w:rsidRPr="00DD2A51">
              <w:t>Final Exam – Individual Effort</w:t>
            </w:r>
          </w:p>
        </w:tc>
        <w:tc>
          <w:tcPr>
            <w:tcW w:w="1859" w:type="dxa"/>
            <w:shd w:val="clear" w:color="auto" w:fill="auto"/>
          </w:tcPr>
          <w:p w:rsidR="000B54DD" w:rsidRPr="00DD2A51" w:rsidRDefault="001E2101" w:rsidP="00E669E1">
            <w:pPr>
              <w:spacing w:before="80" w:after="80"/>
              <w:jc w:val="center"/>
            </w:pPr>
            <w:r>
              <w:t>2</w:t>
            </w:r>
            <w:r w:rsidR="000B54DD" w:rsidRPr="00DD2A51">
              <w:t>5</w:t>
            </w:r>
            <w:r w:rsidR="000B54DD">
              <w:t>%</w:t>
            </w:r>
          </w:p>
        </w:tc>
      </w:tr>
      <w:tr w:rsidR="000B54DD" w:rsidRPr="00DD2A51" w:rsidTr="00495696">
        <w:trPr>
          <w:jc w:val="center"/>
        </w:trPr>
        <w:tc>
          <w:tcPr>
            <w:tcW w:w="7194" w:type="dxa"/>
            <w:shd w:val="clear" w:color="auto" w:fill="auto"/>
          </w:tcPr>
          <w:p w:rsidR="000B54DD" w:rsidRPr="00C22B40" w:rsidRDefault="000B54DD" w:rsidP="00E669E1">
            <w:pPr>
              <w:spacing w:before="120" w:after="120"/>
              <w:jc w:val="center"/>
              <w:rPr>
                <w:b/>
                <w:bCs/>
              </w:rPr>
            </w:pPr>
            <w:r w:rsidRPr="00C22B40">
              <w:rPr>
                <w:b/>
                <w:bCs/>
              </w:rPr>
              <w:t>Total</w:t>
            </w:r>
          </w:p>
        </w:tc>
        <w:tc>
          <w:tcPr>
            <w:tcW w:w="1859" w:type="dxa"/>
            <w:shd w:val="clear" w:color="auto" w:fill="auto"/>
          </w:tcPr>
          <w:p w:rsidR="000B54DD" w:rsidRPr="00C22B40" w:rsidRDefault="000B54DD" w:rsidP="00E669E1">
            <w:pPr>
              <w:spacing w:before="120" w:after="120"/>
              <w:jc w:val="center"/>
              <w:rPr>
                <w:b/>
                <w:bCs/>
              </w:rPr>
            </w:pPr>
            <w:r>
              <w:rPr>
                <w:b/>
                <w:bCs/>
              </w:rPr>
              <w:t>100%</w:t>
            </w:r>
          </w:p>
        </w:tc>
      </w:tr>
    </w:tbl>
    <w:p w:rsidR="000B54DD" w:rsidRDefault="000B54DD" w:rsidP="00AC6814">
      <w:pPr>
        <w:jc w:val="both"/>
      </w:pPr>
    </w:p>
    <w:p w:rsidR="000B54DD" w:rsidRDefault="000B54DD" w:rsidP="00AC6814">
      <w:pPr>
        <w:jc w:val="both"/>
      </w:pPr>
    </w:p>
    <w:p w:rsidR="001B0474" w:rsidRPr="00DD2A51" w:rsidRDefault="00754B8B" w:rsidP="0077307E">
      <w:pPr>
        <w:numPr>
          <w:ilvl w:val="0"/>
          <w:numId w:val="6"/>
        </w:numPr>
        <w:spacing w:after="120"/>
        <w:rPr>
          <w:b/>
          <w:bCs/>
        </w:rPr>
      </w:pPr>
      <w:r w:rsidRPr="00DD2A51">
        <w:rPr>
          <w:b/>
          <w:bCs/>
        </w:rPr>
        <w:t xml:space="preserve">Class </w:t>
      </w:r>
      <w:r w:rsidR="001B0474" w:rsidRPr="00DD2A51">
        <w:rPr>
          <w:b/>
          <w:bCs/>
        </w:rPr>
        <w:t>Participation</w:t>
      </w:r>
      <w:r w:rsidRPr="00DD2A51">
        <w:rPr>
          <w:b/>
          <w:bCs/>
        </w:rPr>
        <w:t xml:space="preserve"> – Individual Effort</w:t>
      </w:r>
      <w:r w:rsidR="001B0474" w:rsidRPr="00DD2A51">
        <w:rPr>
          <w:b/>
          <w:bCs/>
        </w:rPr>
        <w:t>:</w:t>
      </w:r>
      <w:r w:rsidR="008B6D83" w:rsidRPr="00DD2A51">
        <w:rPr>
          <w:b/>
          <w:bCs/>
        </w:rPr>
        <w:t xml:space="preserve">   (</w:t>
      </w:r>
      <w:r w:rsidR="00FB3BDA">
        <w:rPr>
          <w:b/>
          <w:bCs/>
        </w:rPr>
        <w:t>10</w:t>
      </w:r>
      <w:r w:rsidR="000C550E" w:rsidRPr="00DD2A51">
        <w:rPr>
          <w:b/>
          <w:bCs/>
        </w:rPr>
        <w:t>%)</w:t>
      </w:r>
    </w:p>
    <w:p w:rsidR="00B039A8" w:rsidRPr="00DD2A51" w:rsidRDefault="00B039A8" w:rsidP="0077307E">
      <w:pPr>
        <w:numPr>
          <w:ilvl w:val="0"/>
          <w:numId w:val="4"/>
        </w:numPr>
        <w:spacing w:before="80"/>
        <w:jc w:val="both"/>
      </w:pPr>
      <w:r w:rsidRPr="00DD2A51">
        <w:t>Bringing in relevant outside material and ideas during discussions to demonstrate points that have been lectured or discussed in class.</w:t>
      </w:r>
    </w:p>
    <w:p w:rsidR="00B039A8" w:rsidRPr="00DD2A51" w:rsidRDefault="00B039A8" w:rsidP="0077307E">
      <w:pPr>
        <w:numPr>
          <w:ilvl w:val="0"/>
          <w:numId w:val="4"/>
        </w:numPr>
        <w:spacing w:before="80"/>
        <w:jc w:val="both"/>
      </w:pPr>
      <w:r w:rsidRPr="00DD2A51">
        <w:t>Submitting assignments on time.</w:t>
      </w:r>
    </w:p>
    <w:p w:rsidR="00B039A8" w:rsidRDefault="00B039A8" w:rsidP="00B039A8">
      <w:pPr>
        <w:jc w:val="both"/>
      </w:pPr>
    </w:p>
    <w:p w:rsidR="00B039A8" w:rsidRPr="00DD2A51" w:rsidRDefault="00B039A8" w:rsidP="00B039A8">
      <w:pPr>
        <w:spacing w:before="120"/>
        <w:jc w:val="both"/>
      </w:pPr>
      <w:r w:rsidRPr="00DD2A51">
        <w:lastRenderedPageBreak/>
        <w:t xml:space="preserve">Each student is </w:t>
      </w:r>
      <w:r w:rsidRPr="00DD2A51">
        <w:rPr>
          <w:b/>
          <w:bCs/>
          <w:u w:val="single"/>
        </w:rPr>
        <w:t>expected</w:t>
      </w:r>
      <w:r w:rsidRPr="00DD2A51">
        <w:t xml:space="preserve"> to be an active participant in all class discussions and to offer meaningful analyses and convincing arguments for the position staked out.  Your grade on class participation is something to be earned by contributing your assessments and judgments to </w:t>
      </w:r>
      <w:r>
        <w:t>all</w:t>
      </w:r>
      <w:r w:rsidRPr="00DD2A51">
        <w:t xml:space="preserve"> </w:t>
      </w:r>
      <w:r>
        <w:t xml:space="preserve">class </w:t>
      </w:r>
      <w:r w:rsidRPr="00DD2A51">
        <w:t>discussion</w:t>
      </w:r>
      <w:r>
        <w:t>s</w:t>
      </w:r>
      <w:r w:rsidRPr="00DD2A51">
        <w:t>.</w:t>
      </w:r>
    </w:p>
    <w:p w:rsidR="00B039A8" w:rsidRPr="00DD2A51" w:rsidRDefault="00B039A8" w:rsidP="00B039A8">
      <w:pPr>
        <w:jc w:val="both"/>
      </w:pPr>
    </w:p>
    <w:p w:rsidR="00B039A8" w:rsidRDefault="00B039A8" w:rsidP="00B039A8">
      <w:pPr>
        <w:spacing w:after="120"/>
        <w:jc w:val="both"/>
      </w:pPr>
      <w:r>
        <w:rPr>
          <w:b/>
          <w:bCs/>
          <w:u w:val="single"/>
        </w:rPr>
        <w:t xml:space="preserve">Important Note About </w:t>
      </w:r>
      <w:r w:rsidRPr="00DD2A51">
        <w:rPr>
          <w:b/>
          <w:bCs/>
          <w:u w:val="single"/>
        </w:rPr>
        <w:t xml:space="preserve">Class </w:t>
      </w:r>
      <w:r>
        <w:rPr>
          <w:b/>
          <w:bCs/>
          <w:u w:val="single"/>
        </w:rPr>
        <w:t>P</w:t>
      </w:r>
      <w:r w:rsidRPr="00DD2A51">
        <w:rPr>
          <w:b/>
          <w:bCs/>
          <w:u w:val="single"/>
        </w:rPr>
        <w:t>articipation</w:t>
      </w:r>
      <w:r>
        <w:rPr>
          <w:b/>
          <w:bCs/>
          <w:u w:val="single"/>
        </w:rPr>
        <w:t>:</w:t>
      </w:r>
      <w:r w:rsidRPr="00DD2A51">
        <w:t xml:space="preserve">  </w:t>
      </w:r>
    </w:p>
    <w:p w:rsidR="00B039A8" w:rsidRPr="00DD2A51" w:rsidRDefault="00B039A8" w:rsidP="0077307E">
      <w:pPr>
        <w:numPr>
          <w:ilvl w:val="0"/>
          <w:numId w:val="16"/>
        </w:numPr>
        <w:jc w:val="both"/>
      </w:pPr>
      <w:r w:rsidRPr="00DD2A51">
        <w:rPr>
          <w:b/>
          <w:bCs/>
          <w:u w:val="single"/>
        </w:rPr>
        <w:t>Class attendance is not class participation</w:t>
      </w:r>
      <w:r w:rsidRPr="00DD2A51">
        <w:t xml:space="preserve">.  Merely coming to class and listening to other students’ discussions is not sufficient.  You should make a conscientious effort to be </w:t>
      </w:r>
      <w:r w:rsidRPr="00DD2A51">
        <w:rPr>
          <w:u w:val="single"/>
        </w:rPr>
        <w:t>sufficiently prepared before class</w:t>
      </w:r>
      <w:r w:rsidRPr="00DD2A51">
        <w:t xml:space="preserve"> to make intelligent</w:t>
      </w:r>
      <w:r>
        <w:t xml:space="preserve"> and</w:t>
      </w:r>
      <w:r w:rsidRPr="00DD2A51">
        <w:t xml:space="preserve"> timely co</w:t>
      </w:r>
      <w:r>
        <w:t>ntributions to</w:t>
      </w:r>
      <w:r w:rsidRPr="00DD2A51">
        <w:t xml:space="preserve"> the relevant issues raised in all </w:t>
      </w:r>
      <w:r>
        <w:t xml:space="preserve">classroom </w:t>
      </w:r>
      <w:r w:rsidRPr="00DD2A51">
        <w:t>discussions.</w:t>
      </w:r>
    </w:p>
    <w:p w:rsidR="00B039A8" w:rsidRDefault="00B039A8" w:rsidP="00B039A8">
      <w:pPr>
        <w:jc w:val="both"/>
      </w:pPr>
    </w:p>
    <w:p w:rsidR="00B039A8" w:rsidRPr="00DD2A51" w:rsidRDefault="00B039A8" w:rsidP="0077307E">
      <w:pPr>
        <w:numPr>
          <w:ilvl w:val="0"/>
          <w:numId w:val="16"/>
        </w:numPr>
        <w:jc w:val="both"/>
      </w:pPr>
      <w:r w:rsidRPr="00DD2A51">
        <w:t xml:space="preserve">Merely </w:t>
      </w:r>
      <w:r>
        <w:t>posting brief responses such as “I agree with your observation, etc.”, or copying and pasting to the online discussions</w:t>
      </w:r>
      <w:r w:rsidRPr="00DD2A51">
        <w:t xml:space="preserve"> are not sufficient.  You should make a conscientious effort to be </w:t>
      </w:r>
      <w:r w:rsidRPr="00DD2A51">
        <w:rPr>
          <w:u w:val="single"/>
        </w:rPr>
        <w:t>sufficiently prepared</w:t>
      </w:r>
      <w:r w:rsidRPr="00DD2A51">
        <w:t xml:space="preserve"> to make intelligent</w:t>
      </w:r>
      <w:r>
        <w:t>, thoughtful, and</w:t>
      </w:r>
      <w:r w:rsidRPr="00DD2A51">
        <w:t xml:space="preserve"> timely co</w:t>
      </w:r>
      <w:r>
        <w:t>ntributions to</w:t>
      </w:r>
      <w:r w:rsidRPr="00DD2A51">
        <w:t xml:space="preserve"> the relevant issues raised in all </w:t>
      </w:r>
      <w:r>
        <w:t xml:space="preserve">online class </w:t>
      </w:r>
      <w:r w:rsidRPr="00DD2A51">
        <w:t>discussions.</w:t>
      </w:r>
    </w:p>
    <w:p w:rsidR="005A0C6F" w:rsidRPr="00DD2A51" w:rsidRDefault="005A0C6F" w:rsidP="005A0C6F"/>
    <w:p w:rsidR="001B0474" w:rsidRPr="00DD2A51" w:rsidRDefault="00FB3BDA" w:rsidP="0077307E">
      <w:pPr>
        <w:numPr>
          <w:ilvl w:val="0"/>
          <w:numId w:val="6"/>
        </w:numPr>
        <w:spacing w:after="120"/>
        <w:rPr>
          <w:b/>
          <w:bCs/>
        </w:rPr>
      </w:pPr>
      <w:r>
        <w:rPr>
          <w:b/>
          <w:bCs/>
        </w:rPr>
        <w:t>Comprehensive Risk Management Plan</w:t>
      </w:r>
      <w:r w:rsidR="00FB4E2D" w:rsidRPr="00DD2A51">
        <w:rPr>
          <w:b/>
          <w:bCs/>
        </w:rPr>
        <w:t xml:space="preserve"> </w:t>
      </w:r>
      <w:r w:rsidR="00A978B0">
        <w:rPr>
          <w:b/>
          <w:bCs/>
        </w:rPr>
        <w:t>–</w:t>
      </w:r>
      <w:r w:rsidR="00FB4E2D" w:rsidRPr="00DD2A51">
        <w:rPr>
          <w:b/>
          <w:bCs/>
        </w:rPr>
        <w:t xml:space="preserve"> </w:t>
      </w:r>
      <w:r w:rsidR="00A978B0">
        <w:rPr>
          <w:b/>
          <w:bCs/>
        </w:rPr>
        <w:t xml:space="preserve">Individual or </w:t>
      </w:r>
      <w:r w:rsidR="00C0614A" w:rsidRPr="00DD2A51">
        <w:rPr>
          <w:b/>
          <w:bCs/>
        </w:rPr>
        <w:t>Group</w:t>
      </w:r>
      <w:r w:rsidR="0032155C" w:rsidRPr="00DD2A51">
        <w:rPr>
          <w:b/>
          <w:bCs/>
        </w:rPr>
        <w:t xml:space="preserve"> Effort</w:t>
      </w:r>
      <w:r w:rsidR="001B0474" w:rsidRPr="00DD2A51">
        <w:rPr>
          <w:b/>
          <w:bCs/>
        </w:rPr>
        <w:t>:</w:t>
      </w:r>
      <w:r w:rsidR="000C550E" w:rsidRPr="00DD2A51">
        <w:rPr>
          <w:b/>
          <w:bCs/>
        </w:rPr>
        <w:t xml:space="preserve">   (</w:t>
      </w:r>
      <w:r w:rsidR="00E754DB" w:rsidRPr="00DD2A51">
        <w:rPr>
          <w:b/>
          <w:bCs/>
        </w:rPr>
        <w:t>3</w:t>
      </w:r>
      <w:r w:rsidR="00A978B0">
        <w:rPr>
          <w:b/>
          <w:bCs/>
        </w:rPr>
        <w:t>0</w:t>
      </w:r>
      <w:r w:rsidR="000C550E" w:rsidRPr="00DD2A51">
        <w:rPr>
          <w:b/>
          <w:bCs/>
        </w:rPr>
        <w:t>%)</w:t>
      </w:r>
    </w:p>
    <w:p w:rsidR="00F96881" w:rsidRPr="00DD2A51" w:rsidRDefault="002A4B80" w:rsidP="0040230E">
      <w:pPr>
        <w:jc w:val="both"/>
      </w:pPr>
      <w:r>
        <w:t>Depending on the size of the class, this assignment could be completed individually or as a group.  The instructor will provide direction to students.</w:t>
      </w:r>
    </w:p>
    <w:p w:rsidR="00F96881" w:rsidRPr="00DD2A51" w:rsidRDefault="00F96881" w:rsidP="00F96881"/>
    <w:p w:rsidR="00263383" w:rsidRPr="00DD2A51" w:rsidRDefault="00263383" w:rsidP="003C3090">
      <w:pPr>
        <w:jc w:val="both"/>
      </w:pPr>
      <w:r w:rsidRPr="00DD2A51">
        <w:t xml:space="preserve">For </w:t>
      </w:r>
      <w:r w:rsidR="002A4B80">
        <w:t>this assignment</w:t>
      </w:r>
      <w:r w:rsidRPr="00DD2A51">
        <w:t>, y</w:t>
      </w:r>
      <w:r w:rsidR="00F96881" w:rsidRPr="00DD2A51">
        <w:t>our grade on the presentatio</w:t>
      </w:r>
      <w:r w:rsidRPr="00DD2A51">
        <w:t xml:space="preserve">n will be based on </w:t>
      </w:r>
      <w:r w:rsidR="00160618" w:rsidRPr="00DD2A51">
        <w:t>the following</w:t>
      </w:r>
      <w:r w:rsidRPr="00DD2A51">
        <w:t>:</w:t>
      </w:r>
    </w:p>
    <w:p w:rsidR="0090467F" w:rsidRPr="00DD2A51" w:rsidRDefault="00F96881" w:rsidP="0077307E">
      <w:pPr>
        <w:numPr>
          <w:ilvl w:val="0"/>
          <w:numId w:val="7"/>
        </w:numPr>
        <w:spacing w:after="120"/>
        <w:jc w:val="both"/>
      </w:pPr>
      <w:r w:rsidRPr="00DD2A51">
        <w:t xml:space="preserve">The clarity and thoroughness with which </w:t>
      </w:r>
      <w:r w:rsidR="002A4B80">
        <w:t>you/</w:t>
      </w:r>
      <w:r w:rsidRPr="00DD2A51">
        <w:t xml:space="preserve">your team identifies and articulates the </w:t>
      </w:r>
      <w:r w:rsidR="0040230E" w:rsidRPr="00DD2A51">
        <w:t>relevant</w:t>
      </w:r>
      <w:r w:rsidRPr="00DD2A51">
        <w:t xml:space="preserve"> issues</w:t>
      </w:r>
      <w:r w:rsidR="0090467F" w:rsidRPr="00DD2A51">
        <w:t>.</w:t>
      </w:r>
    </w:p>
    <w:p w:rsidR="0090467F" w:rsidRPr="00DD2A51" w:rsidRDefault="00F96881" w:rsidP="0077307E">
      <w:pPr>
        <w:numPr>
          <w:ilvl w:val="0"/>
          <w:numId w:val="7"/>
        </w:numPr>
        <w:spacing w:after="120"/>
        <w:jc w:val="both"/>
      </w:pPr>
      <w:r w:rsidRPr="00DD2A51">
        <w:t xml:space="preserve">The caliber (depth and breadth) of </w:t>
      </w:r>
      <w:r w:rsidR="002A4B80">
        <w:t>you/</w:t>
      </w:r>
      <w:r w:rsidRPr="00DD2A51">
        <w:t xml:space="preserve">your team’s analysis of the </w:t>
      </w:r>
      <w:r w:rsidR="0040230E" w:rsidRPr="00DD2A51">
        <w:t>issues</w:t>
      </w:r>
      <w:r w:rsidRPr="00DD2A51">
        <w:t xml:space="preserve"> and demonstrated ability to use the concepts and tools </w:t>
      </w:r>
      <w:r w:rsidR="0040230E" w:rsidRPr="00DD2A51">
        <w:t>from the course</w:t>
      </w:r>
      <w:r w:rsidRPr="00DD2A51">
        <w:t xml:space="preserve"> in a competent </w:t>
      </w:r>
      <w:r w:rsidR="00C7678B" w:rsidRPr="00DD2A51">
        <w:t>manner</w:t>
      </w:r>
      <w:r w:rsidR="0090467F" w:rsidRPr="00DD2A51">
        <w:t>.</w:t>
      </w:r>
    </w:p>
    <w:p w:rsidR="0090467F" w:rsidRPr="00DD2A51" w:rsidRDefault="00F96881" w:rsidP="0077307E">
      <w:pPr>
        <w:numPr>
          <w:ilvl w:val="0"/>
          <w:numId w:val="7"/>
        </w:numPr>
        <w:spacing w:after="120"/>
        <w:jc w:val="both"/>
      </w:pPr>
      <w:r w:rsidRPr="00DD2A51">
        <w:t xml:space="preserve">The breadth, depth, practicality of </w:t>
      </w:r>
      <w:r w:rsidR="002A4B80">
        <w:t>you/</w:t>
      </w:r>
      <w:r w:rsidRPr="00DD2A51">
        <w:t xml:space="preserve">your team’s </w:t>
      </w:r>
      <w:r w:rsidR="0040230E" w:rsidRPr="00DD2A51">
        <w:t>solutions</w:t>
      </w:r>
      <w:r w:rsidRPr="00DD2A51">
        <w:t>, degree of detail</w:t>
      </w:r>
      <w:r w:rsidR="0040230E" w:rsidRPr="00DD2A51">
        <w:t>,</w:t>
      </w:r>
      <w:r w:rsidRPr="00DD2A51">
        <w:t xml:space="preserve"> specificity of </w:t>
      </w:r>
      <w:r w:rsidR="0040230E" w:rsidRPr="00DD2A51">
        <w:t xml:space="preserve">any </w:t>
      </w:r>
      <w:r w:rsidRPr="00DD2A51">
        <w:t xml:space="preserve">recommended actions, </w:t>
      </w:r>
      <w:r w:rsidR="0040230E" w:rsidRPr="00DD2A51">
        <w:t xml:space="preserve">and </w:t>
      </w:r>
      <w:r w:rsidRPr="00DD2A51">
        <w:t>caliber of supporting arguments</w:t>
      </w:r>
      <w:r w:rsidR="0090467F" w:rsidRPr="00DD2A51">
        <w:t>.</w:t>
      </w:r>
    </w:p>
    <w:p w:rsidR="0090467F" w:rsidRPr="00DD2A51" w:rsidRDefault="00E444D1" w:rsidP="0077307E">
      <w:pPr>
        <w:numPr>
          <w:ilvl w:val="0"/>
          <w:numId w:val="7"/>
        </w:numPr>
        <w:jc w:val="both"/>
      </w:pPr>
      <w:r>
        <w:t>If presentation of the work is required, t</w:t>
      </w:r>
      <w:r w:rsidR="00F96881" w:rsidRPr="00DD2A51">
        <w:t xml:space="preserve">he degree of preparation, professionalism, energy, enthusiasm, and skills demonstrated in delivering </w:t>
      </w:r>
      <w:r w:rsidR="00680357">
        <w:t>the</w:t>
      </w:r>
      <w:r w:rsidR="00F96881" w:rsidRPr="00DD2A51">
        <w:t xml:space="preserve"> presentation</w:t>
      </w:r>
      <w:r w:rsidR="000C550E" w:rsidRPr="00DD2A51">
        <w:t>.</w:t>
      </w:r>
    </w:p>
    <w:p w:rsidR="000C60D6" w:rsidRPr="00DD2A51" w:rsidRDefault="000C60D6" w:rsidP="00FF2072">
      <w:pPr>
        <w:jc w:val="both"/>
      </w:pPr>
    </w:p>
    <w:p w:rsidR="00FF2072" w:rsidRPr="00DD2A51" w:rsidRDefault="001D6512" w:rsidP="0077307E">
      <w:pPr>
        <w:numPr>
          <w:ilvl w:val="1"/>
          <w:numId w:val="7"/>
        </w:numPr>
        <w:tabs>
          <w:tab w:val="clear" w:pos="1440"/>
        </w:tabs>
        <w:spacing w:after="120"/>
        <w:ind w:left="360"/>
        <w:rPr>
          <w:b/>
          <w:bCs/>
        </w:rPr>
      </w:pPr>
      <w:r>
        <w:rPr>
          <w:b/>
          <w:bCs/>
        </w:rPr>
        <w:t>Homework</w:t>
      </w:r>
      <w:r w:rsidR="00FF2072" w:rsidRPr="00DD2A51">
        <w:rPr>
          <w:b/>
          <w:bCs/>
        </w:rPr>
        <w:t xml:space="preserve"> </w:t>
      </w:r>
      <w:r w:rsidR="000B71C1" w:rsidRPr="00DD2A51">
        <w:rPr>
          <w:b/>
          <w:bCs/>
        </w:rPr>
        <w:t>Assignment</w:t>
      </w:r>
      <w:r w:rsidR="00FB3BDA">
        <w:rPr>
          <w:b/>
          <w:bCs/>
        </w:rPr>
        <w:t>s</w:t>
      </w:r>
      <w:r w:rsidR="00FF2072" w:rsidRPr="00DD2A51">
        <w:rPr>
          <w:b/>
          <w:bCs/>
        </w:rPr>
        <w:t>– Individual Effort:</w:t>
      </w:r>
      <w:r w:rsidR="000B71C1">
        <w:rPr>
          <w:b/>
          <w:bCs/>
        </w:rPr>
        <w:t xml:space="preserve">   (15</w:t>
      </w:r>
      <w:r w:rsidR="00FF2072" w:rsidRPr="00DD2A51">
        <w:rPr>
          <w:b/>
          <w:bCs/>
        </w:rPr>
        <w:t>%)</w:t>
      </w:r>
    </w:p>
    <w:p w:rsidR="00831C82" w:rsidRPr="00DD2A51" w:rsidRDefault="00FF2072" w:rsidP="00FF2072">
      <w:pPr>
        <w:jc w:val="both"/>
      </w:pPr>
      <w:r w:rsidRPr="00DD2A51">
        <w:t xml:space="preserve">You will be expected to complete and submit </w:t>
      </w:r>
      <w:r w:rsidR="00FE76E5">
        <w:t>the</w:t>
      </w:r>
      <w:r w:rsidRPr="00DD2A51">
        <w:t xml:space="preserve"> assignment in accordance with the assignment instructions.</w:t>
      </w:r>
    </w:p>
    <w:p w:rsidR="00E754DB" w:rsidRPr="00DD2A51" w:rsidRDefault="00E754DB" w:rsidP="00FF2072">
      <w:pPr>
        <w:jc w:val="both"/>
      </w:pPr>
    </w:p>
    <w:p w:rsidR="001B0474" w:rsidRPr="00DD2A51" w:rsidRDefault="00A978B0" w:rsidP="0077307E">
      <w:pPr>
        <w:numPr>
          <w:ilvl w:val="1"/>
          <w:numId w:val="7"/>
        </w:numPr>
        <w:tabs>
          <w:tab w:val="clear" w:pos="1440"/>
        </w:tabs>
        <w:spacing w:after="120"/>
        <w:ind w:left="360"/>
        <w:rPr>
          <w:b/>
          <w:bCs/>
        </w:rPr>
      </w:pPr>
      <w:r>
        <w:rPr>
          <w:b/>
          <w:bCs/>
        </w:rPr>
        <w:t>Midterm Exam</w:t>
      </w:r>
      <w:r w:rsidR="0032155C" w:rsidRPr="00DD2A51">
        <w:rPr>
          <w:b/>
          <w:bCs/>
        </w:rPr>
        <w:t xml:space="preserve"> – Individual Effort</w:t>
      </w:r>
      <w:r w:rsidR="001B0474" w:rsidRPr="00DD2A51">
        <w:rPr>
          <w:b/>
          <w:bCs/>
        </w:rPr>
        <w:t>:</w:t>
      </w:r>
      <w:r w:rsidR="000C550E" w:rsidRPr="00DD2A51">
        <w:rPr>
          <w:b/>
          <w:bCs/>
        </w:rPr>
        <w:t xml:space="preserve">   (</w:t>
      </w:r>
      <w:r>
        <w:rPr>
          <w:b/>
          <w:bCs/>
        </w:rPr>
        <w:t>2</w:t>
      </w:r>
      <w:r w:rsidR="000B71C1">
        <w:rPr>
          <w:b/>
          <w:bCs/>
        </w:rPr>
        <w:t>0</w:t>
      </w:r>
      <w:r w:rsidR="000C550E" w:rsidRPr="00DD2A51">
        <w:rPr>
          <w:b/>
          <w:bCs/>
        </w:rPr>
        <w:t>%)</w:t>
      </w:r>
    </w:p>
    <w:p w:rsidR="0050537A" w:rsidRPr="00DD2A51" w:rsidRDefault="0050537A" w:rsidP="0050537A">
      <w:pPr>
        <w:jc w:val="both"/>
      </w:pPr>
      <w:r w:rsidRPr="00DD2A51">
        <w:t xml:space="preserve">You will be expected to complete </w:t>
      </w:r>
      <w:r>
        <w:t>a midterm exam,</w:t>
      </w:r>
      <w:r w:rsidRPr="00DD2A51">
        <w:t xml:space="preserve"> in accordance with instructions</w:t>
      </w:r>
      <w:r>
        <w:t xml:space="preserve"> to be provided by the instructor</w:t>
      </w:r>
      <w:r w:rsidRPr="00DD2A51">
        <w:t>.</w:t>
      </w:r>
    </w:p>
    <w:p w:rsidR="001B0474" w:rsidRPr="00DD2A51" w:rsidRDefault="001B0474" w:rsidP="005E3B11">
      <w:pPr>
        <w:jc w:val="both"/>
      </w:pPr>
    </w:p>
    <w:p w:rsidR="001D2538" w:rsidRPr="00DD2A51" w:rsidRDefault="001D2538" w:rsidP="0077307E">
      <w:pPr>
        <w:numPr>
          <w:ilvl w:val="1"/>
          <w:numId w:val="7"/>
        </w:numPr>
        <w:tabs>
          <w:tab w:val="clear" w:pos="1440"/>
        </w:tabs>
        <w:spacing w:after="120"/>
        <w:ind w:left="360"/>
        <w:rPr>
          <w:b/>
          <w:bCs/>
        </w:rPr>
      </w:pPr>
      <w:r w:rsidRPr="00DD2A51">
        <w:rPr>
          <w:b/>
          <w:bCs/>
        </w:rPr>
        <w:t xml:space="preserve">Final </w:t>
      </w:r>
      <w:r w:rsidR="00A978B0">
        <w:rPr>
          <w:b/>
          <w:bCs/>
        </w:rPr>
        <w:t>Exam – Individual Effort:   (2</w:t>
      </w:r>
      <w:r w:rsidRPr="00DD2A51">
        <w:rPr>
          <w:b/>
          <w:bCs/>
        </w:rPr>
        <w:t>5%)</w:t>
      </w:r>
    </w:p>
    <w:p w:rsidR="003D7277" w:rsidRDefault="0050537A" w:rsidP="000F64E6">
      <w:r>
        <w:t>Similarly, y</w:t>
      </w:r>
      <w:r w:rsidRPr="00DD2A51">
        <w:t xml:space="preserve">ou will be expected to complete </w:t>
      </w:r>
      <w:r>
        <w:t>a final exam,</w:t>
      </w:r>
      <w:r w:rsidRPr="00DD2A51">
        <w:t xml:space="preserve"> in accordance with instructions</w:t>
      </w:r>
      <w:r>
        <w:t xml:space="preserve"> to be provided by the instructor</w:t>
      </w:r>
      <w:r w:rsidRPr="00DD2A51">
        <w:t>.</w:t>
      </w:r>
    </w:p>
    <w:p w:rsidR="000F64E6" w:rsidRDefault="000F64E6" w:rsidP="000F64E6"/>
    <w:p w:rsidR="00AF0319" w:rsidRPr="00DD2A51" w:rsidRDefault="00B7257C" w:rsidP="00C745EF">
      <w:pPr>
        <w:spacing w:after="240"/>
      </w:pPr>
      <w:r>
        <w:rPr>
          <w:b/>
          <w:bCs/>
          <w:u w:val="single"/>
        </w:rPr>
        <w:t xml:space="preserve">Very Important </w:t>
      </w:r>
      <w:r w:rsidR="0074715C" w:rsidRPr="00DD2A51">
        <w:rPr>
          <w:b/>
          <w:bCs/>
          <w:u w:val="single"/>
        </w:rPr>
        <w:t>N</w:t>
      </w:r>
      <w:r>
        <w:rPr>
          <w:b/>
          <w:bCs/>
          <w:u w:val="single"/>
        </w:rPr>
        <w:t>ote on Individual Effort:</w:t>
      </w:r>
      <w:r w:rsidR="0074715C" w:rsidRPr="00DD2A51">
        <w:rPr>
          <w:b/>
          <w:bCs/>
        </w:rPr>
        <w:t xml:space="preserve"> </w:t>
      </w:r>
    </w:p>
    <w:p w:rsidR="00AF0319" w:rsidRDefault="00AF0319" w:rsidP="001E2A76">
      <w:pPr>
        <w:jc w:val="both"/>
      </w:pPr>
      <w:r w:rsidRPr="00DD2A51">
        <w:lastRenderedPageBreak/>
        <w:t xml:space="preserve">All individual effort assignments are to be </w:t>
      </w:r>
      <w:r w:rsidR="00F15C0E" w:rsidRPr="00DD2A51">
        <w:t>completed</w:t>
      </w:r>
      <w:r w:rsidRPr="00DD2A51">
        <w:t xml:space="preserve"> individually.  Any individual assignment </w:t>
      </w:r>
      <w:r w:rsidR="00B25FB0" w:rsidRPr="00DD2A51">
        <w:t xml:space="preserve">not completed by the individual </w:t>
      </w:r>
      <w:r w:rsidRPr="00DD2A51">
        <w:t xml:space="preserve">will receive a grade of </w:t>
      </w:r>
      <w:r w:rsidRPr="00DD2A51">
        <w:rPr>
          <w:b/>
          <w:u w:val="single"/>
        </w:rPr>
        <w:t>zero</w:t>
      </w:r>
      <w:r w:rsidRPr="00DD2A51">
        <w:t xml:space="preserve"> for the particular </w:t>
      </w:r>
      <w:r w:rsidR="00F15C0E" w:rsidRPr="00DD2A51">
        <w:t>assignment</w:t>
      </w:r>
      <w:r w:rsidRPr="00DD2A51">
        <w:t>.</w:t>
      </w:r>
    </w:p>
    <w:p w:rsidR="000F64E6" w:rsidRDefault="000F64E6" w:rsidP="001E2A76">
      <w:pPr>
        <w:jc w:val="both"/>
      </w:pPr>
    </w:p>
    <w:p w:rsidR="00F858DA" w:rsidRPr="00DD2A51" w:rsidRDefault="00F858DA" w:rsidP="00F858DA">
      <w:pPr>
        <w:jc w:val="center"/>
        <w:rPr>
          <w:b/>
        </w:rPr>
      </w:pPr>
      <w:r w:rsidRPr="00DD2A51">
        <w:rPr>
          <w:b/>
        </w:rPr>
        <w:t>GRAD</w:t>
      </w:r>
      <w:r>
        <w:rPr>
          <w:b/>
        </w:rPr>
        <w:t>ING</w:t>
      </w:r>
    </w:p>
    <w:p w:rsidR="00F858DA" w:rsidRPr="00DD2A51" w:rsidRDefault="00F858DA" w:rsidP="00F858DA"/>
    <w:p w:rsidR="00F858DA" w:rsidRPr="00DD2A51" w:rsidRDefault="00F858DA" w:rsidP="00F858DA">
      <w:pPr>
        <w:jc w:val="both"/>
      </w:pPr>
      <w:r w:rsidRPr="00DD2A51">
        <w:t xml:space="preserve">Grades will be administered in accordance with </w:t>
      </w:r>
      <w:smartTag w:uri="urn:schemas-microsoft-com:office:smarttags" w:element="place">
        <w:smartTag w:uri="urn:schemas-microsoft-com:office:smarttags" w:element="PlaceType">
          <w:r w:rsidRPr="00DD2A51">
            <w:t>College</w:t>
          </w:r>
        </w:smartTag>
        <w:r w:rsidRPr="00DD2A51">
          <w:t xml:space="preserve"> of </w:t>
        </w:r>
        <w:smartTag w:uri="urn:schemas-microsoft-com:office:smarttags" w:element="PlaceName">
          <w:r w:rsidRPr="00DD2A51">
            <w:t>Business</w:t>
          </w:r>
        </w:smartTag>
      </w:smartTag>
      <w:r w:rsidRPr="00DD2A51">
        <w:t xml:space="preserve"> and University policies and practices.  Letter grades will be earned based on total number of points attained, according to the following schedule:</w:t>
      </w:r>
    </w:p>
    <w:p w:rsidR="00F858DA" w:rsidRPr="00DD2A51" w:rsidRDefault="00F858DA" w:rsidP="00F858DA">
      <w:pPr>
        <w:spacing w:line="360" w:lineRule="auto"/>
        <w:ind w:left="475"/>
        <w:jc w:val="center"/>
      </w:pPr>
      <w:r w:rsidRPr="00DD2A51">
        <w:t>A  =  90 – 100</w:t>
      </w:r>
      <w:r>
        <w:t xml:space="preserve"> %</w:t>
      </w:r>
    </w:p>
    <w:p w:rsidR="00F858DA" w:rsidRPr="00DD2A51" w:rsidRDefault="00F858DA" w:rsidP="00F858DA">
      <w:pPr>
        <w:spacing w:line="360" w:lineRule="auto"/>
        <w:ind w:left="475"/>
        <w:jc w:val="center"/>
      </w:pPr>
      <w:r w:rsidRPr="00DD2A51">
        <w:t>B  =  80 –  89%</w:t>
      </w:r>
    </w:p>
    <w:p w:rsidR="00F858DA" w:rsidRDefault="00F858DA" w:rsidP="00F858DA">
      <w:pPr>
        <w:spacing w:line="360" w:lineRule="auto"/>
        <w:ind w:left="475"/>
        <w:jc w:val="center"/>
      </w:pPr>
      <w:r w:rsidRPr="00DD2A51">
        <w:t xml:space="preserve">C  = </w:t>
      </w:r>
      <w:r>
        <w:t xml:space="preserve"> 70 –  79% </w:t>
      </w:r>
    </w:p>
    <w:p w:rsidR="00F858DA" w:rsidRPr="00DD2A51" w:rsidRDefault="00F858DA" w:rsidP="00F858DA">
      <w:pPr>
        <w:spacing w:line="360" w:lineRule="auto"/>
        <w:ind w:left="475"/>
        <w:jc w:val="center"/>
      </w:pPr>
      <w:r>
        <w:t>D  =  60 –  69%</w:t>
      </w:r>
    </w:p>
    <w:p w:rsidR="00F858DA" w:rsidRPr="00DD2A51" w:rsidRDefault="00F858DA" w:rsidP="00F858DA">
      <w:pPr>
        <w:spacing w:line="360" w:lineRule="auto"/>
        <w:ind w:left="475"/>
        <w:jc w:val="center"/>
      </w:pPr>
      <w:r w:rsidRPr="00DD2A51">
        <w:t xml:space="preserve">  </w:t>
      </w:r>
      <w:r>
        <w:t>F  =  59% or less</w:t>
      </w:r>
    </w:p>
    <w:p w:rsidR="00F858DA" w:rsidRPr="00DD2A51" w:rsidRDefault="00F858DA" w:rsidP="001B295E">
      <w:pPr>
        <w:spacing w:after="60"/>
      </w:pPr>
      <w:r w:rsidRPr="00DD2A51">
        <w:rPr>
          <w:b/>
          <w:bCs/>
          <w:u w:val="single"/>
        </w:rPr>
        <w:t>NOTE</w:t>
      </w:r>
      <w:r w:rsidRPr="00DD2A51">
        <w:t>:</w:t>
      </w:r>
    </w:p>
    <w:p w:rsidR="00F858DA" w:rsidRPr="00DD2A51" w:rsidRDefault="00F858DA" w:rsidP="0077307E">
      <w:pPr>
        <w:numPr>
          <w:ilvl w:val="0"/>
          <w:numId w:val="3"/>
        </w:numPr>
        <w:jc w:val="both"/>
      </w:pPr>
      <w:r w:rsidRPr="00DD2A51">
        <w:t xml:space="preserve">The following conditions are the </w:t>
      </w:r>
      <w:r w:rsidRPr="004D45F7">
        <w:rPr>
          <w:b/>
          <w:u w:val="single"/>
        </w:rPr>
        <w:t>minimum level of effort</w:t>
      </w:r>
      <w:r w:rsidRPr="00DD2A51">
        <w:t xml:space="preserve"> required to </w:t>
      </w:r>
      <w:r w:rsidRPr="00DD2A51">
        <w:rPr>
          <w:b/>
          <w:u w:val="single"/>
        </w:rPr>
        <w:t>qualify</w:t>
      </w:r>
      <w:r w:rsidRPr="00DD2A51">
        <w:t xml:space="preserve"> for an “A” grade in this class:</w:t>
      </w:r>
    </w:p>
    <w:p w:rsidR="00F858DA" w:rsidRPr="00DD2A51" w:rsidRDefault="00F858DA" w:rsidP="0077307E">
      <w:pPr>
        <w:numPr>
          <w:ilvl w:val="1"/>
          <w:numId w:val="3"/>
        </w:numPr>
        <w:jc w:val="both"/>
      </w:pPr>
      <w:r w:rsidRPr="00DD2A51">
        <w:rPr>
          <w:u w:val="single"/>
        </w:rPr>
        <w:t>Attend</w:t>
      </w:r>
      <w:r w:rsidRPr="00DD2A51">
        <w:t xml:space="preserve"> and </w:t>
      </w:r>
      <w:r w:rsidRPr="00DD2A51">
        <w:rPr>
          <w:u w:val="single"/>
        </w:rPr>
        <w:t>actively</w:t>
      </w:r>
      <w:r w:rsidRPr="00DD2A51">
        <w:t xml:space="preserve"> participate in a minimum of </w:t>
      </w:r>
      <w:r>
        <w:rPr>
          <w:b/>
          <w:bCs/>
          <w:u w:val="single"/>
        </w:rPr>
        <w:t>80%</w:t>
      </w:r>
      <w:r w:rsidRPr="00DD2A51">
        <w:t xml:space="preserve"> </w:t>
      </w:r>
      <w:r>
        <w:t xml:space="preserve">of the </w:t>
      </w:r>
      <w:r w:rsidRPr="00DD2A51">
        <w:t>class sessions.</w:t>
      </w:r>
    </w:p>
    <w:p w:rsidR="00F858DA" w:rsidRDefault="00F858DA" w:rsidP="0077307E">
      <w:pPr>
        <w:numPr>
          <w:ilvl w:val="1"/>
          <w:numId w:val="3"/>
        </w:numPr>
        <w:jc w:val="both"/>
      </w:pPr>
      <w:r>
        <w:t>Successfully c</w:t>
      </w:r>
      <w:r w:rsidRPr="00DD2A51">
        <w:t xml:space="preserve">omplete </w:t>
      </w:r>
      <w:r w:rsidRPr="00DD2A51">
        <w:rPr>
          <w:b/>
          <w:bCs/>
          <w:u w:val="single"/>
        </w:rPr>
        <w:t>all</w:t>
      </w:r>
      <w:r>
        <w:t xml:space="preserve"> work in the Course Assessment Categories in a timely manner, i.e.:</w:t>
      </w:r>
    </w:p>
    <w:p w:rsidR="00F858DA" w:rsidRDefault="00F858DA" w:rsidP="0077307E">
      <w:pPr>
        <w:numPr>
          <w:ilvl w:val="2"/>
          <w:numId w:val="3"/>
        </w:numPr>
        <w:tabs>
          <w:tab w:val="clear" w:pos="2160"/>
        </w:tabs>
        <w:ind w:left="1980" w:hanging="360"/>
        <w:jc w:val="both"/>
      </w:pPr>
      <w:r>
        <w:t>Class Participation</w:t>
      </w:r>
    </w:p>
    <w:p w:rsidR="00F858DA" w:rsidRDefault="00F858DA" w:rsidP="0077307E">
      <w:pPr>
        <w:numPr>
          <w:ilvl w:val="2"/>
          <w:numId w:val="3"/>
        </w:numPr>
        <w:tabs>
          <w:tab w:val="clear" w:pos="2160"/>
        </w:tabs>
        <w:ind w:left="1980" w:hanging="360"/>
        <w:jc w:val="both"/>
      </w:pPr>
      <w:r>
        <w:t>Homework Assignments</w:t>
      </w:r>
    </w:p>
    <w:p w:rsidR="00F858DA" w:rsidRDefault="00F858DA" w:rsidP="0077307E">
      <w:pPr>
        <w:numPr>
          <w:ilvl w:val="2"/>
          <w:numId w:val="3"/>
        </w:numPr>
        <w:tabs>
          <w:tab w:val="clear" w:pos="2160"/>
        </w:tabs>
        <w:ind w:left="1980" w:hanging="360"/>
        <w:jc w:val="both"/>
      </w:pPr>
      <w:r>
        <w:t>Risk Management Plan</w:t>
      </w:r>
    </w:p>
    <w:p w:rsidR="00F858DA" w:rsidRDefault="00F858DA" w:rsidP="0077307E">
      <w:pPr>
        <w:numPr>
          <w:ilvl w:val="2"/>
          <w:numId w:val="3"/>
        </w:numPr>
        <w:tabs>
          <w:tab w:val="clear" w:pos="2160"/>
        </w:tabs>
        <w:ind w:left="1980" w:hanging="360"/>
        <w:jc w:val="both"/>
      </w:pPr>
      <w:r>
        <w:t>Midterm Exam</w:t>
      </w:r>
    </w:p>
    <w:p w:rsidR="00F858DA" w:rsidRPr="00DD2A51" w:rsidRDefault="00F858DA" w:rsidP="0077307E">
      <w:pPr>
        <w:numPr>
          <w:ilvl w:val="2"/>
          <w:numId w:val="3"/>
        </w:numPr>
        <w:tabs>
          <w:tab w:val="clear" w:pos="2160"/>
        </w:tabs>
        <w:ind w:left="1980" w:hanging="360"/>
        <w:jc w:val="both"/>
      </w:pPr>
      <w:r>
        <w:t>Final Exam</w:t>
      </w:r>
    </w:p>
    <w:p w:rsidR="00F858DA" w:rsidRPr="00DD2A51" w:rsidRDefault="00F858DA" w:rsidP="00F858DA">
      <w:pPr>
        <w:spacing w:before="120"/>
        <w:ind w:left="720"/>
        <w:jc w:val="both"/>
      </w:pPr>
      <w:r w:rsidRPr="000B71C1">
        <w:rPr>
          <w:b/>
          <w:u w:val="single"/>
        </w:rPr>
        <w:t>Note</w:t>
      </w:r>
      <w:r>
        <w:t xml:space="preserve">: </w:t>
      </w:r>
      <w:r w:rsidRPr="00DD2A51">
        <w:t>Meeting minimum requirements is not to be construed as having fulfilled an “A” grade level effort and results.</w:t>
      </w:r>
    </w:p>
    <w:p w:rsidR="00F858DA" w:rsidRPr="00DD2A51" w:rsidRDefault="00F858DA" w:rsidP="0077307E">
      <w:pPr>
        <w:numPr>
          <w:ilvl w:val="0"/>
          <w:numId w:val="3"/>
        </w:numPr>
        <w:spacing w:before="120"/>
        <w:jc w:val="both"/>
      </w:pPr>
      <w:r w:rsidRPr="00DD2A51">
        <w:rPr>
          <w:b/>
          <w:bCs/>
          <w:u w:val="single"/>
        </w:rPr>
        <w:t>To pass this course</w:t>
      </w:r>
      <w:r w:rsidRPr="00DD2A51">
        <w:rPr>
          <w:bCs/>
        </w:rPr>
        <w:t>, you need to:</w:t>
      </w:r>
      <w:r w:rsidRPr="00DD2A51">
        <w:t xml:space="preserve"> </w:t>
      </w:r>
    </w:p>
    <w:p w:rsidR="00F858DA" w:rsidRPr="00DD2A51" w:rsidRDefault="00F858DA" w:rsidP="0077307E">
      <w:pPr>
        <w:numPr>
          <w:ilvl w:val="1"/>
          <w:numId w:val="3"/>
        </w:numPr>
        <w:jc w:val="both"/>
      </w:pPr>
      <w:r w:rsidRPr="00DD2A51">
        <w:rPr>
          <w:u w:val="single"/>
        </w:rPr>
        <w:t>Attend</w:t>
      </w:r>
      <w:r w:rsidRPr="00DD2A51">
        <w:t xml:space="preserve"> and </w:t>
      </w:r>
      <w:r w:rsidRPr="00DD2A51">
        <w:rPr>
          <w:u w:val="single"/>
        </w:rPr>
        <w:t>actively</w:t>
      </w:r>
      <w:r w:rsidRPr="00DD2A51">
        <w:t xml:space="preserve"> participate in a minimum of </w:t>
      </w:r>
      <w:r>
        <w:rPr>
          <w:b/>
          <w:bCs/>
          <w:u w:val="single"/>
        </w:rPr>
        <w:t>65%</w:t>
      </w:r>
      <w:r w:rsidRPr="00DD2A51">
        <w:t xml:space="preserve"> </w:t>
      </w:r>
      <w:r>
        <w:t xml:space="preserve">of the </w:t>
      </w:r>
      <w:r w:rsidRPr="00DD2A51">
        <w:t>class sessions.</w:t>
      </w:r>
    </w:p>
    <w:p w:rsidR="00F858DA" w:rsidRDefault="00F858DA" w:rsidP="0077307E">
      <w:pPr>
        <w:numPr>
          <w:ilvl w:val="1"/>
          <w:numId w:val="3"/>
        </w:numPr>
        <w:jc w:val="both"/>
      </w:pPr>
      <w:r>
        <w:t>Satisfactorily c</w:t>
      </w:r>
      <w:r w:rsidRPr="00DD2A51">
        <w:t xml:space="preserve">omplete </w:t>
      </w:r>
      <w:r w:rsidRPr="00DD2A51">
        <w:rPr>
          <w:b/>
          <w:bCs/>
          <w:u w:val="single"/>
        </w:rPr>
        <w:t>all</w:t>
      </w:r>
      <w:r>
        <w:t xml:space="preserve"> work in the Course Assessment Categories in a timely manner, i.e.:</w:t>
      </w:r>
    </w:p>
    <w:p w:rsidR="00F858DA" w:rsidRDefault="00F858DA" w:rsidP="0077307E">
      <w:pPr>
        <w:numPr>
          <w:ilvl w:val="2"/>
          <w:numId w:val="3"/>
        </w:numPr>
        <w:tabs>
          <w:tab w:val="clear" w:pos="2160"/>
        </w:tabs>
        <w:ind w:left="1980" w:hanging="360"/>
        <w:jc w:val="both"/>
      </w:pPr>
      <w:r>
        <w:t>Class Participation</w:t>
      </w:r>
    </w:p>
    <w:p w:rsidR="00F858DA" w:rsidRDefault="00F858DA" w:rsidP="0077307E">
      <w:pPr>
        <w:numPr>
          <w:ilvl w:val="2"/>
          <w:numId w:val="3"/>
        </w:numPr>
        <w:tabs>
          <w:tab w:val="clear" w:pos="2160"/>
        </w:tabs>
        <w:ind w:left="1980" w:hanging="360"/>
        <w:jc w:val="both"/>
      </w:pPr>
      <w:r>
        <w:t>Homework Assignments</w:t>
      </w:r>
    </w:p>
    <w:p w:rsidR="00F858DA" w:rsidRDefault="00F858DA" w:rsidP="0077307E">
      <w:pPr>
        <w:numPr>
          <w:ilvl w:val="2"/>
          <w:numId w:val="3"/>
        </w:numPr>
        <w:tabs>
          <w:tab w:val="clear" w:pos="2160"/>
        </w:tabs>
        <w:ind w:left="1980" w:hanging="360"/>
        <w:jc w:val="both"/>
      </w:pPr>
      <w:r>
        <w:t>Risk Management Plan</w:t>
      </w:r>
    </w:p>
    <w:p w:rsidR="00F858DA" w:rsidRDefault="00F858DA" w:rsidP="0077307E">
      <w:pPr>
        <w:numPr>
          <w:ilvl w:val="2"/>
          <w:numId w:val="3"/>
        </w:numPr>
        <w:tabs>
          <w:tab w:val="clear" w:pos="2160"/>
        </w:tabs>
        <w:ind w:left="1980" w:hanging="360"/>
        <w:jc w:val="both"/>
      </w:pPr>
      <w:r>
        <w:t>Midterm Exam</w:t>
      </w:r>
    </w:p>
    <w:p w:rsidR="00F858DA" w:rsidRPr="00DD2A51" w:rsidRDefault="00F858DA" w:rsidP="0077307E">
      <w:pPr>
        <w:numPr>
          <w:ilvl w:val="2"/>
          <w:numId w:val="3"/>
        </w:numPr>
        <w:tabs>
          <w:tab w:val="clear" w:pos="2160"/>
        </w:tabs>
        <w:ind w:left="1980" w:hanging="360"/>
        <w:jc w:val="both"/>
      </w:pPr>
      <w:r>
        <w:t>Final Exam</w:t>
      </w:r>
    </w:p>
    <w:p w:rsidR="00F858DA" w:rsidRPr="00DD2A51" w:rsidRDefault="00F858DA" w:rsidP="001E2A76">
      <w:pPr>
        <w:jc w:val="both"/>
      </w:pPr>
    </w:p>
    <w:p w:rsidR="00BA2130" w:rsidRPr="00DD2A51" w:rsidRDefault="00BA2130" w:rsidP="00140F98">
      <w:pPr>
        <w:spacing w:after="180"/>
        <w:jc w:val="center"/>
        <w:rPr>
          <w:b/>
          <w:bCs/>
        </w:rPr>
      </w:pPr>
      <w:r w:rsidRPr="00DD2A51">
        <w:rPr>
          <w:b/>
          <w:bCs/>
        </w:rPr>
        <w:t>ADMINISTRATION</w:t>
      </w:r>
    </w:p>
    <w:p w:rsidR="00466337" w:rsidRPr="00DD2A51" w:rsidRDefault="00823822" w:rsidP="004531B0">
      <w:pPr>
        <w:jc w:val="both"/>
        <w:rPr>
          <w:bCs/>
        </w:rPr>
      </w:pPr>
      <w:r w:rsidRPr="00DD2A51">
        <w:rPr>
          <w:bCs/>
        </w:rPr>
        <w:t>Use of best writing practices always enhances your final written document.  For example, the following</w:t>
      </w:r>
      <w:r w:rsidR="00661A52" w:rsidRPr="00DD2A51">
        <w:rPr>
          <w:bCs/>
        </w:rPr>
        <w:t xml:space="preserve"> f</w:t>
      </w:r>
      <w:r w:rsidR="007F17A5" w:rsidRPr="00DD2A51">
        <w:rPr>
          <w:bCs/>
        </w:rPr>
        <w:t xml:space="preserve">actors </w:t>
      </w:r>
      <w:r w:rsidR="00661A52" w:rsidRPr="00DD2A51">
        <w:rPr>
          <w:bCs/>
        </w:rPr>
        <w:t>will generally</w:t>
      </w:r>
      <w:r w:rsidR="007F17A5" w:rsidRPr="00DD2A51">
        <w:rPr>
          <w:bCs/>
        </w:rPr>
        <w:t xml:space="preserve"> contribute to the professionalism of a document</w:t>
      </w:r>
      <w:r w:rsidR="000A5A07">
        <w:rPr>
          <w:bCs/>
        </w:rPr>
        <w:t>:</w:t>
      </w:r>
    </w:p>
    <w:p w:rsidR="00466337" w:rsidRPr="00DD2A51" w:rsidRDefault="007F17A5" w:rsidP="00650B64">
      <w:pPr>
        <w:numPr>
          <w:ilvl w:val="2"/>
          <w:numId w:val="2"/>
        </w:numPr>
        <w:tabs>
          <w:tab w:val="clear" w:pos="2160"/>
        </w:tabs>
        <w:spacing w:before="60"/>
        <w:ind w:left="1080" w:hanging="245"/>
        <w:rPr>
          <w:bCs/>
        </w:rPr>
      </w:pPr>
      <w:r w:rsidRPr="00DD2A51">
        <w:rPr>
          <w:bCs/>
        </w:rPr>
        <w:t>No spelling errors</w:t>
      </w:r>
    </w:p>
    <w:p w:rsidR="00466337" w:rsidRPr="00DD2A51" w:rsidRDefault="007F17A5" w:rsidP="00650B64">
      <w:pPr>
        <w:numPr>
          <w:ilvl w:val="2"/>
          <w:numId w:val="2"/>
        </w:numPr>
        <w:tabs>
          <w:tab w:val="clear" w:pos="2160"/>
        </w:tabs>
        <w:spacing w:before="60"/>
        <w:ind w:left="1080" w:hanging="245"/>
        <w:rPr>
          <w:bCs/>
        </w:rPr>
      </w:pPr>
      <w:r w:rsidRPr="00DD2A51">
        <w:rPr>
          <w:bCs/>
        </w:rPr>
        <w:t>Good paragraph structure</w:t>
      </w:r>
    </w:p>
    <w:p w:rsidR="00466337" w:rsidRPr="00DD2A51" w:rsidRDefault="007F17A5" w:rsidP="00650B64">
      <w:pPr>
        <w:numPr>
          <w:ilvl w:val="2"/>
          <w:numId w:val="2"/>
        </w:numPr>
        <w:tabs>
          <w:tab w:val="clear" w:pos="2160"/>
        </w:tabs>
        <w:spacing w:before="60"/>
        <w:ind w:left="1080" w:hanging="245"/>
        <w:rPr>
          <w:bCs/>
        </w:rPr>
      </w:pPr>
      <w:r w:rsidRPr="00DD2A51">
        <w:rPr>
          <w:bCs/>
        </w:rPr>
        <w:t>Good sentence structure – correct grammar</w:t>
      </w:r>
    </w:p>
    <w:p w:rsidR="00466337" w:rsidRPr="00DD2A51" w:rsidRDefault="00466337" w:rsidP="00650B64">
      <w:pPr>
        <w:numPr>
          <w:ilvl w:val="2"/>
          <w:numId w:val="2"/>
        </w:numPr>
        <w:tabs>
          <w:tab w:val="clear" w:pos="2160"/>
        </w:tabs>
        <w:spacing w:before="60"/>
        <w:ind w:left="1080" w:hanging="245"/>
        <w:rPr>
          <w:bCs/>
        </w:rPr>
      </w:pPr>
      <w:r w:rsidRPr="00DD2A51">
        <w:rPr>
          <w:bCs/>
        </w:rPr>
        <w:t>C</w:t>
      </w:r>
      <w:r w:rsidR="007F17A5" w:rsidRPr="00DD2A51">
        <w:rPr>
          <w:bCs/>
        </w:rPr>
        <w:t>onsistent use of appropriate fonts</w:t>
      </w:r>
    </w:p>
    <w:p w:rsidR="00466337" w:rsidRPr="00DD2A51" w:rsidRDefault="007F17A5" w:rsidP="00650B64">
      <w:pPr>
        <w:numPr>
          <w:ilvl w:val="2"/>
          <w:numId w:val="2"/>
        </w:numPr>
        <w:tabs>
          <w:tab w:val="clear" w:pos="2160"/>
        </w:tabs>
        <w:spacing w:before="60"/>
        <w:ind w:left="1080" w:hanging="245"/>
        <w:rPr>
          <w:bCs/>
        </w:rPr>
      </w:pPr>
      <w:r w:rsidRPr="00DD2A51">
        <w:rPr>
          <w:bCs/>
        </w:rPr>
        <w:t>Consistent application of formatting style</w:t>
      </w:r>
    </w:p>
    <w:p w:rsidR="008111AD" w:rsidRPr="00DD2A51" w:rsidRDefault="008111AD" w:rsidP="000A50B3">
      <w:pPr>
        <w:rPr>
          <w:bCs/>
        </w:rPr>
      </w:pPr>
    </w:p>
    <w:p w:rsidR="008C48E7" w:rsidRPr="00DD2A51" w:rsidRDefault="008C48E7" w:rsidP="00336178">
      <w:pPr>
        <w:spacing w:after="120"/>
        <w:rPr>
          <w:b/>
          <w:bCs/>
        </w:rPr>
      </w:pPr>
      <w:r w:rsidRPr="00DD2A51">
        <w:rPr>
          <w:b/>
          <w:bCs/>
        </w:rPr>
        <w:t>Assignments</w:t>
      </w:r>
      <w:r w:rsidR="00AA1124" w:rsidRPr="00DD2A51">
        <w:rPr>
          <w:b/>
          <w:bCs/>
        </w:rPr>
        <w:t xml:space="preserve"> and Expectations</w:t>
      </w:r>
      <w:r w:rsidRPr="00DD2A51">
        <w:rPr>
          <w:b/>
          <w:bCs/>
        </w:rPr>
        <w:t>:</w:t>
      </w:r>
    </w:p>
    <w:p w:rsidR="0078221B" w:rsidRPr="00DD2A51" w:rsidRDefault="0078221B" w:rsidP="00553E5B">
      <w:pPr>
        <w:jc w:val="both"/>
      </w:pPr>
      <w:r w:rsidRPr="00DD2A51">
        <w:t>Each student is expected to submit</w:t>
      </w:r>
      <w:r w:rsidR="00315533" w:rsidRPr="00DD2A51">
        <w:t xml:space="preserve"> all</w:t>
      </w:r>
      <w:r w:rsidRPr="00DD2A51">
        <w:t xml:space="preserve"> a</w:t>
      </w:r>
      <w:r w:rsidR="008C48E7" w:rsidRPr="00DD2A51">
        <w:t>ssignments</w:t>
      </w:r>
      <w:r w:rsidR="00315533" w:rsidRPr="00DD2A51">
        <w:t xml:space="preserve"> in accordance with the assignment instructions </w:t>
      </w:r>
      <w:r w:rsidR="009D66DC" w:rsidRPr="00DD2A51">
        <w:t xml:space="preserve">and </w:t>
      </w:r>
      <w:r w:rsidR="00315533" w:rsidRPr="00DD2A51">
        <w:t xml:space="preserve">the assignment </w:t>
      </w:r>
      <w:r w:rsidR="009D66DC" w:rsidRPr="00DD2A51">
        <w:t>schedule</w:t>
      </w:r>
      <w:r w:rsidRPr="00DD2A51">
        <w:t xml:space="preserve"> </w:t>
      </w:r>
      <w:r w:rsidR="008C48E7" w:rsidRPr="00DD2A51">
        <w:t xml:space="preserve">outlined </w:t>
      </w:r>
      <w:r w:rsidRPr="00DD2A51">
        <w:t>in this Course Syllabus, or as updated by the instructor</w:t>
      </w:r>
      <w:r w:rsidR="008C48E7" w:rsidRPr="00DD2A51">
        <w:t>.</w:t>
      </w:r>
      <w:r w:rsidR="00DF626A">
        <w:t xml:space="preserve"> </w:t>
      </w:r>
      <w:r w:rsidR="00BA2130" w:rsidRPr="00DD2A51">
        <w:t xml:space="preserve"> </w:t>
      </w:r>
      <w:r w:rsidR="00D553D7" w:rsidRPr="00DD2A51">
        <w:t>Group assignments</w:t>
      </w:r>
      <w:r w:rsidR="000F64E6">
        <w:t>, when applicable,</w:t>
      </w:r>
      <w:r w:rsidR="00D553D7" w:rsidRPr="00DD2A51">
        <w:t xml:space="preserve"> should reflect the total contributions of all the team members.</w:t>
      </w:r>
    </w:p>
    <w:p w:rsidR="00403C9E" w:rsidRPr="00DD2A51" w:rsidRDefault="00403C9E" w:rsidP="004C26F7">
      <w:pPr>
        <w:jc w:val="both"/>
      </w:pPr>
    </w:p>
    <w:p w:rsidR="008A3B0F" w:rsidRPr="00DD2A51" w:rsidRDefault="008A3B0F" w:rsidP="004C26F7">
      <w:pPr>
        <w:jc w:val="both"/>
      </w:pPr>
      <w:r w:rsidRPr="00DD2A51">
        <w:t>All assignments submitted for grading</w:t>
      </w:r>
      <w:r w:rsidR="00345A5C" w:rsidRPr="00DD2A51">
        <w:t xml:space="preserve"> </w:t>
      </w:r>
      <w:r w:rsidRPr="00DD2A51">
        <w:rPr>
          <w:bCs/>
          <w:u w:val="single"/>
        </w:rPr>
        <w:t>must be in Microsoft Word</w:t>
      </w:r>
      <w:r w:rsidRPr="00DD2A51">
        <w:t xml:space="preserve"> format</w:t>
      </w:r>
      <w:r w:rsidR="007E342E" w:rsidRPr="00DD2A51">
        <w:t>, 12-point font</w:t>
      </w:r>
      <w:r w:rsidR="004C26F7" w:rsidRPr="00DD2A51">
        <w:t xml:space="preserve"> size</w:t>
      </w:r>
      <w:r w:rsidR="007E342E" w:rsidRPr="00DD2A51">
        <w:t>,</w:t>
      </w:r>
      <w:r w:rsidR="004C26F7" w:rsidRPr="00DD2A51">
        <w:t xml:space="preserve"> preferably Times New Roman font style,</w:t>
      </w:r>
      <w:r w:rsidR="00410729" w:rsidRPr="00DD2A51">
        <w:t xml:space="preserve"> using 1.5 lines-spaced format</w:t>
      </w:r>
      <w:r w:rsidRPr="00DD2A51">
        <w:t>.</w:t>
      </w:r>
      <w:r w:rsidR="00345A5C" w:rsidRPr="00DD2A51">
        <w:t xml:space="preserve">  </w:t>
      </w:r>
      <w:r w:rsidRPr="00DD2A51">
        <w:t>Students must be able to produce a copy of all work submitted if so requested.</w:t>
      </w:r>
    </w:p>
    <w:p w:rsidR="008A3B0F" w:rsidRPr="00DD2A51" w:rsidRDefault="008A3B0F" w:rsidP="00553E5B">
      <w:pPr>
        <w:jc w:val="both"/>
      </w:pPr>
    </w:p>
    <w:p w:rsidR="005D76CB" w:rsidRPr="00DD2A51" w:rsidRDefault="005D76CB" w:rsidP="005D76CB">
      <w:pPr>
        <w:spacing w:after="120"/>
        <w:jc w:val="both"/>
        <w:rPr>
          <w:b/>
        </w:rPr>
      </w:pPr>
      <w:r w:rsidRPr="00DD2A51">
        <w:rPr>
          <w:b/>
        </w:rPr>
        <w:t>Assignment Submission Instructions:</w:t>
      </w:r>
    </w:p>
    <w:p w:rsidR="005D76CB" w:rsidRPr="00DD2A51" w:rsidRDefault="005D76CB" w:rsidP="0077307E">
      <w:pPr>
        <w:numPr>
          <w:ilvl w:val="0"/>
          <w:numId w:val="9"/>
        </w:numPr>
        <w:ind w:right="-96"/>
        <w:jc w:val="both"/>
      </w:pPr>
      <w:r w:rsidRPr="00DD2A51">
        <w:t>The file name of every</w:t>
      </w:r>
      <w:r w:rsidR="008A3B0F" w:rsidRPr="00DD2A51">
        <w:t xml:space="preserve"> assignments </w:t>
      </w:r>
      <w:r w:rsidRPr="00DD2A51">
        <w:t xml:space="preserve">submitted </w:t>
      </w:r>
      <w:r w:rsidR="008A3B0F" w:rsidRPr="00DD2A51">
        <w:t>must be</w:t>
      </w:r>
      <w:r w:rsidRPr="00DD2A51">
        <w:t xml:space="preserve"> of the format</w:t>
      </w:r>
      <w:r w:rsidR="008A3B0F" w:rsidRPr="00DD2A51">
        <w:t xml:space="preserve"> </w:t>
      </w:r>
      <w:r w:rsidR="00E22BCF" w:rsidRPr="00DD2A51">
        <w:rPr>
          <w:i/>
          <w:iCs/>
        </w:rPr>
        <w:t>StudentName</w:t>
      </w:r>
      <w:r w:rsidR="00410729" w:rsidRPr="00DD2A51">
        <w:rPr>
          <w:i/>
          <w:iCs/>
        </w:rPr>
        <w:t xml:space="preserve"> </w:t>
      </w:r>
      <w:r w:rsidRPr="00DD2A51">
        <w:rPr>
          <w:i/>
          <w:iCs/>
        </w:rPr>
        <w:t>_AssignmentName</w:t>
      </w:r>
      <w:r w:rsidRPr="00DD2A51">
        <w:t xml:space="preserve">, for example </w:t>
      </w:r>
      <w:r w:rsidRPr="00DD2A51">
        <w:rPr>
          <w:b/>
          <w:i/>
        </w:rPr>
        <w:t>SmithJane</w:t>
      </w:r>
      <w:r w:rsidRPr="00DD2A51">
        <w:rPr>
          <w:b/>
        </w:rPr>
        <w:t>_</w:t>
      </w:r>
      <w:r w:rsidRPr="00DD2A51">
        <w:rPr>
          <w:b/>
          <w:i/>
        </w:rPr>
        <w:t>Assignment#</w:t>
      </w:r>
      <w:r w:rsidR="00934BE0" w:rsidRPr="00DD2A51">
        <w:rPr>
          <w:b/>
          <w:i/>
        </w:rPr>
        <w:t>1</w:t>
      </w:r>
      <w:r w:rsidRPr="00DD2A51">
        <w:t xml:space="preserve"> or </w:t>
      </w:r>
      <w:r w:rsidRPr="00DD2A51">
        <w:rPr>
          <w:b/>
          <w:i/>
        </w:rPr>
        <w:t>Team3</w:t>
      </w:r>
      <w:r w:rsidRPr="00DD2A51">
        <w:rPr>
          <w:b/>
        </w:rPr>
        <w:t>_</w:t>
      </w:r>
      <w:r w:rsidRPr="00DD2A51">
        <w:rPr>
          <w:b/>
          <w:i/>
        </w:rPr>
        <w:t>Project.</w:t>
      </w:r>
      <w:r w:rsidRPr="00DD2A51">
        <w:t xml:space="preserve">  </w:t>
      </w:r>
      <w:r w:rsidR="008A3B0F" w:rsidRPr="00DD2A51">
        <w:t xml:space="preserve">Assignments submitted without </w:t>
      </w:r>
      <w:r w:rsidRPr="00DD2A51">
        <w:t xml:space="preserve">using this format </w:t>
      </w:r>
      <w:r w:rsidR="008A3B0F" w:rsidRPr="00DD2A51">
        <w:t xml:space="preserve">may be </w:t>
      </w:r>
      <w:r w:rsidRPr="00DD2A51">
        <w:t>returned</w:t>
      </w:r>
      <w:r w:rsidR="008A3B0F" w:rsidRPr="00DD2A51">
        <w:t>.</w:t>
      </w:r>
    </w:p>
    <w:p w:rsidR="005D76CB" w:rsidRPr="00DD2A51" w:rsidRDefault="00A978B0" w:rsidP="0077307E">
      <w:pPr>
        <w:numPr>
          <w:ilvl w:val="0"/>
          <w:numId w:val="9"/>
        </w:numPr>
        <w:ind w:right="-96"/>
        <w:jc w:val="both"/>
      </w:pPr>
      <w:r>
        <w:t>A</w:t>
      </w:r>
      <w:r w:rsidR="005D76CB" w:rsidRPr="00DD2A51">
        <w:t>ll a</w:t>
      </w:r>
      <w:r w:rsidR="00410729" w:rsidRPr="00DD2A51">
        <w:t>ssignments</w:t>
      </w:r>
      <w:r w:rsidR="005D76CB" w:rsidRPr="00DD2A51">
        <w:t xml:space="preserve"> must have the </w:t>
      </w:r>
      <w:r w:rsidR="0073676D" w:rsidRPr="00DD2A51">
        <w:t>student</w:t>
      </w:r>
      <w:r w:rsidR="005D76CB" w:rsidRPr="00DD2A51">
        <w:t xml:space="preserve"> or team’s name on the first page of the Microsoft Word document.</w:t>
      </w:r>
      <w:r w:rsidR="00410729" w:rsidRPr="00DD2A51">
        <w:t xml:space="preserve"> </w:t>
      </w:r>
    </w:p>
    <w:p w:rsidR="005D76CB" w:rsidRPr="00DD2A51" w:rsidRDefault="005D76CB" w:rsidP="0077307E">
      <w:pPr>
        <w:numPr>
          <w:ilvl w:val="0"/>
          <w:numId w:val="9"/>
        </w:numPr>
        <w:ind w:right="-96"/>
        <w:jc w:val="both"/>
      </w:pPr>
      <w:r w:rsidRPr="00DD2A51">
        <w:t xml:space="preserve">All assignments </w:t>
      </w:r>
      <w:r w:rsidR="00410729" w:rsidRPr="00DD2A51">
        <w:t>should be submitted to the electronic</w:t>
      </w:r>
      <w:r w:rsidR="000F64E6">
        <w:t>ally</w:t>
      </w:r>
      <w:r w:rsidR="00260ED8">
        <w:t xml:space="preserve"> in </w:t>
      </w:r>
      <w:r w:rsidR="00971C98">
        <w:t>CANVAS</w:t>
      </w:r>
      <w:r w:rsidR="00410729" w:rsidRPr="00DD2A51">
        <w:t xml:space="preserve">, and </w:t>
      </w:r>
      <w:r w:rsidR="00410729" w:rsidRPr="00DD2A51">
        <w:rPr>
          <w:b/>
          <w:bCs/>
          <w:u w:val="single"/>
        </w:rPr>
        <w:t>not</w:t>
      </w:r>
      <w:r w:rsidR="00410729" w:rsidRPr="00DD2A51">
        <w:t xml:space="preserve"> through e-mails</w:t>
      </w:r>
      <w:r w:rsidR="000F64E6">
        <w:t xml:space="preserve"> attachments</w:t>
      </w:r>
      <w:r w:rsidR="00410729" w:rsidRPr="00DD2A51">
        <w:t>.</w:t>
      </w:r>
      <w:r w:rsidR="000F64E6">
        <w:t xml:space="preserve">  All documents submitted need to </w:t>
      </w:r>
      <w:r w:rsidRPr="00DD2A51">
        <w:t xml:space="preserve">conform </w:t>
      </w:r>
      <w:r w:rsidR="008210EE">
        <w:t>to</w:t>
      </w:r>
      <w:r w:rsidRPr="00DD2A51">
        <w:t xml:space="preserve"> the naming convention outlined above.</w:t>
      </w:r>
    </w:p>
    <w:p w:rsidR="00410729" w:rsidRPr="00DD2A51" w:rsidRDefault="008A3B0F" w:rsidP="0077307E">
      <w:pPr>
        <w:numPr>
          <w:ilvl w:val="0"/>
          <w:numId w:val="9"/>
        </w:numPr>
        <w:ind w:right="-96"/>
        <w:jc w:val="both"/>
      </w:pPr>
      <w:r w:rsidRPr="00DD2A51">
        <w:t xml:space="preserve">Late assignments will not be accepted without the instructor’s </w:t>
      </w:r>
      <w:r w:rsidRPr="00DD2A51">
        <w:rPr>
          <w:u w:val="single"/>
        </w:rPr>
        <w:t>previously approved</w:t>
      </w:r>
      <w:r w:rsidRPr="00DD2A51">
        <w:t xml:space="preserve"> permission.</w:t>
      </w:r>
    </w:p>
    <w:p w:rsidR="00410729" w:rsidRPr="00DD2A51" w:rsidRDefault="00410729" w:rsidP="00410729">
      <w:pPr>
        <w:jc w:val="both"/>
      </w:pPr>
    </w:p>
    <w:p w:rsidR="008A3B0F" w:rsidRPr="00DD2A51" w:rsidRDefault="008A3B0F" w:rsidP="00410729">
      <w:pPr>
        <w:jc w:val="both"/>
      </w:pPr>
      <w:r w:rsidRPr="00DD2A51">
        <w:t>Each student is expected to participate fully in all exercises, discussions,</w:t>
      </w:r>
      <w:r w:rsidR="0072282B" w:rsidRPr="00DD2A51">
        <w:t xml:space="preserve"> </w:t>
      </w:r>
      <w:r w:rsidR="00D553D7" w:rsidRPr="00DD2A51">
        <w:t xml:space="preserve">assignments, and </w:t>
      </w:r>
      <w:r w:rsidR="0072282B" w:rsidRPr="00DD2A51">
        <w:t>quizzes for this class.</w:t>
      </w:r>
      <w:r w:rsidRPr="00DD2A51">
        <w:t xml:space="preserve">  Students are expected to spend time outside formal </w:t>
      </w:r>
      <w:r w:rsidR="0072282B" w:rsidRPr="00DD2A51">
        <w:t>class lecture and discussion</w:t>
      </w:r>
      <w:r w:rsidRPr="00DD2A51">
        <w:t xml:space="preserve"> sessions developing their skills and knowledge</w:t>
      </w:r>
      <w:r w:rsidR="00A647C0" w:rsidRPr="00DD2A51">
        <w:t xml:space="preserve"> on the subject matter</w:t>
      </w:r>
      <w:r w:rsidRPr="00DD2A51">
        <w:t>.</w:t>
      </w:r>
    </w:p>
    <w:p w:rsidR="008A3B0F" w:rsidRPr="00DD2A51" w:rsidRDefault="008A3B0F" w:rsidP="008A3B0F"/>
    <w:p w:rsidR="004F5A6D" w:rsidRPr="00DD2A51" w:rsidRDefault="004F5A6D" w:rsidP="004F5A6D">
      <w:pPr>
        <w:spacing w:after="120"/>
        <w:rPr>
          <w:b/>
          <w:bCs/>
        </w:rPr>
      </w:pPr>
      <w:r w:rsidRPr="00DD2A51">
        <w:rPr>
          <w:b/>
          <w:bCs/>
        </w:rPr>
        <w:t>Academic Integrity/Plagiarism:</w:t>
      </w:r>
    </w:p>
    <w:p w:rsidR="004F5A6D" w:rsidRPr="00DD2A51" w:rsidRDefault="004F5A6D" w:rsidP="004F5A6D">
      <w:pPr>
        <w:jc w:val="both"/>
      </w:pPr>
      <w:r w:rsidRPr="00DD2A51">
        <w:t>Academic dishonesty includes, but is not limited to: plagiarism, collaborating with others on individual assignments or projects, viewing or copying another student’s solutions during exams, submitting completed coursework for more than one course (without consent of instructors), deliberate falsification of data, interference with other students' work, and copyright violations (including both document and software copyrights).  Please familiarize yourself with the university policy on academic honesty.  If at any time you have a question regarding integrity or plagiarism, ask the instructor for clarification.</w:t>
      </w:r>
    </w:p>
    <w:p w:rsidR="004F5A6D" w:rsidRPr="00DD2A51" w:rsidRDefault="004F5A6D" w:rsidP="00BA2130">
      <w:pPr>
        <w:jc w:val="both"/>
      </w:pPr>
    </w:p>
    <w:p w:rsidR="009D66DC" w:rsidRPr="00DD2A51" w:rsidRDefault="009D66DC" w:rsidP="00553E5B">
      <w:pPr>
        <w:jc w:val="both"/>
      </w:pPr>
      <w:r w:rsidRPr="00DD2A51">
        <w:t xml:space="preserve">Dishonest assignments (e.g., where plagiarism has occurred) will be dealt with under the University policy on Academic Misconduct.  Access to this policy, including the factors that constitute a dishonest assignment is available on the World Wide Web </w:t>
      </w:r>
      <w:hyperlink r:id="rId11" w:history="1">
        <w:r w:rsidRPr="00DD2A51">
          <w:rPr>
            <w:rStyle w:val="Hyperlink"/>
          </w:rPr>
          <w:t>http://www.fit.edu/current/plagiarism.pdf</w:t>
        </w:r>
      </w:hyperlink>
      <w:r w:rsidRPr="00DD2A51">
        <w:t>.  Students are encouraged to familiarize themselves with the definitions of academic misconduct.</w:t>
      </w:r>
    </w:p>
    <w:p w:rsidR="009D66DC" w:rsidRPr="00DD2A51" w:rsidRDefault="009D66DC" w:rsidP="009D66DC"/>
    <w:p w:rsidR="009D66DC" w:rsidRPr="00DD2A51" w:rsidRDefault="009D66DC" w:rsidP="009F0CE2">
      <w:pPr>
        <w:jc w:val="both"/>
      </w:pPr>
      <w:r w:rsidRPr="00DD2A51">
        <w:t xml:space="preserve">Full and detailed acknowledgement (e.g. notation, and/or bibliography) must be provided if contributions are drawn from literature in preparation of reports and assignments.  Your written work must properly cite/ reference original work, author(s), etc.  Citation and referencing must conform to either APA (American Psychological Association) or AMA (American Marketing Association) formats both in the body of your paper and </w:t>
      </w:r>
      <w:r w:rsidR="00862710" w:rsidRPr="00DD2A51">
        <w:t>any</w:t>
      </w:r>
      <w:r w:rsidRPr="00DD2A51">
        <w:t xml:space="preserve"> attached reference section.</w:t>
      </w:r>
    </w:p>
    <w:p w:rsidR="00403C9E" w:rsidRPr="00DD2A51" w:rsidRDefault="00403C9E" w:rsidP="009D66DC"/>
    <w:p w:rsidR="008C48E7" w:rsidRPr="00DD2A51" w:rsidRDefault="00610647" w:rsidP="00BA49FE">
      <w:pPr>
        <w:spacing w:after="120"/>
        <w:jc w:val="both"/>
        <w:rPr>
          <w:b/>
          <w:bCs/>
        </w:rPr>
      </w:pPr>
      <w:r w:rsidRPr="00DD2A51">
        <w:rPr>
          <w:b/>
          <w:bCs/>
        </w:rPr>
        <w:lastRenderedPageBreak/>
        <w:t>Communication Medium Outside the Classroom</w:t>
      </w:r>
      <w:r w:rsidR="008C48E7" w:rsidRPr="00DD2A51">
        <w:rPr>
          <w:b/>
          <w:bCs/>
        </w:rPr>
        <w:t>:</w:t>
      </w:r>
    </w:p>
    <w:p w:rsidR="008C48E7" w:rsidRPr="00DD2A51" w:rsidRDefault="00610647" w:rsidP="00BA49FE">
      <w:pPr>
        <w:jc w:val="both"/>
      </w:pPr>
      <w:r w:rsidRPr="00DD2A51">
        <w:t xml:space="preserve">The primary method of communication outside of our classroom time will be through </w:t>
      </w:r>
      <w:r w:rsidR="00DB28A9">
        <w:t xml:space="preserve">the class </w:t>
      </w:r>
      <w:r w:rsidRPr="00DD2A51">
        <w:t>electronic mail (e-mail)</w:t>
      </w:r>
      <w:r w:rsidR="00DB28A9">
        <w:t xml:space="preserve"> on </w:t>
      </w:r>
      <w:r w:rsidR="00971C98">
        <w:t>CANVAS</w:t>
      </w:r>
      <w:r w:rsidRPr="00DD2A51">
        <w:t xml:space="preserve">. </w:t>
      </w:r>
      <w:r w:rsidR="0065082B" w:rsidRPr="00DD2A51">
        <w:t xml:space="preserve"> </w:t>
      </w:r>
      <w:r w:rsidRPr="00DD2A51">
        <w:t xml:space="preserve">It is your responsibility to stay current with all postings to the class Web site on </w:t>
      </w:r>
      <w:r w:rsidR="00971C98">
        <w:t>CANVAS</w:t>
      </w:r>
      <w:r w:rsidRPr="00DD2A51">
        <w:t>.</w:t>
      </w:r>
    </w:p>
    <w:p w:rsidR="001B2E2A" w:rsidRPr="00DD2A51" w:rsidRDefault="001B2E2A" w:rsidP="00610647">
      <w:pPr>
        <w:jc w:val="both"/>
      </w:pPr>
    </w:p>
    <w:p w:rsidR="008C48E7" w:rsidRPr="00DD2A51" w:rsidRDefault="008C48E7" w:rsidP="00553E5B">
      <w:pPr>
        <w:spacing w:after="120"/>
        <w:jc w:val="both"/>
        <w:rPr>
          <w:b/>
          <w:bCs/>
        </w:rPr>
      </w:pPr>
      <w:r w:rsidRPr="00DD2A51">
        <w:rPr>
          <w:b/>
          <w:bCs/>
        </w:rPr>
        <w:t>Incompl</w:t>
      </w:r>
      <w:r w:rsidR="00FA34EB" w:rsidRPr="00DD2A51">
        <w:rPr>
          <w:b/>
          <w:bCs/>
        </w:rPr>
        <w:t>ete (</w:t>
      </w:r>
      <w:r w:rsidRPr="00DD2A51">
        <w:rPr>
          <w:b/>
          <w:bCs/>
        </w:rPr>
        <w:t>I)</w:t>
      </w:r>
      <w:r w:rsidR="008923D6" w:rsidRPr="00DD2A51">
        <w:rPr>
          <w:b/>
          <w:bCs/>
        </w:rPr>
        <w:t xml:space="preserve"> Grade</w:t>
      </w:r>
      <w:r w:rsidRPr="00DD2A51">
        <w:rPr>
          <w:b/>
          <w:bCs/>
        </w:rPr>
        <w:t xml:space="preserve"> Policy:</w:t>
      </w:r>
    </w:p>
    <w:p w:rsidR="00DB28A9" w:rsidRDefault="008923D6" w:rsidP="00553E5B">
      <w:pPr>
        <w:jc w:val="both"/>
      </w:pPr>
      <w:r w:rsidRPr="00DD2A51">
        <w:t>The</w:t>
      </w:r>
      <w:r w:rsidR="009A7ECF">
        <w:t xml:space="preserve"> applicable</w:t>
      </w:r>
      <w:r w:rsidR="008C48E7" w:rsidRPr="00DD2A51">
        <w:t xml:space="preserve"> </w:t>
      </w:r>
      <w:r w:rsidR="00DB28A9">
        <w:t xml:space="preserve">incomplete (I) grade </w:t>
      </w:r>
      <w:r w:rsidR="008C48E7" w:rsidRPr="00DD2A51">
        <w:t xml:space="preserve">policy </w:t>
      </w:r>
      <w:r w:rsidR="00DB28A9">
        <w:t xml:space="preserve">in this course </w:t>
      </w:r>
      <w:r w:rsidR="009A7ECF">
        <w:t>is</w:t>
      </w:r>
      <w:r w:rsidR="00DB28A9">
        <w:t xml:space="preserve"> the Florida Tech’s incomplete (I) grade</w:t>
      </w:r>
      <w:r w:rsidR="00FF1F83">
        <w:t xml:space="preserve"> policy</w:t>
      </w:r>
      <w:r w:rsidR="00DB28A9">
        <w:t>.  Students are expected to become familiar with th</w:t>
      </w:r>
      <w:r w:rsidR="009A7ECF">
        <w:t>e university</w:t>
      </w:r>
      <w:r w:rsidR="00DB28A9">
        <w:t xml:space="preserve"> policy.</w:t>
      </w:r>
    </w:p>
    <w:p w:rsidR="008910B9" w:rsidRPr="00DD2A51" w:rsidRDefault="008910B9" w:rsidP="00553E5B">
      <w:pPr>
        <w:jc w:val="both"/>
      </w:pPr>
    </w:p>
    <w:p w:rsidR="002D2B73" w:rsidRPr="00DD2A51" w:rsidRDefault="002D2B73" w:rsidP="00553E5B">
      <w:pPr>
        <w:spacing w:after="120"/>
        <w:jc w:val="both"/>
        <w:rPr>
          <w:b/>
        </w:rPr>
      </w:pPr>
      <w:r w:rsidRPr="00DD2A51">
        <w:rPr>
          <w:b/>
        </w:rPr>
        <w:t>Attendance and Absences:</w:t>
      </w:r>
    </w:p>
    <w:p w:rsidR="002D2B73" w:rsidRPr="00DD2A51" w:rsidRDefault="002D2B73" w:rsidP="002D2B73">
      <w:pPr>
        <w:jc w:val="both"/>
      </w:pPr>
      <w:r w:rsidRPr="00DD2A51">
        <w:t>All students are expected to attend all classes promptly and regularly.  Quality instruction clearly depends upon active student participation in the classroom.  If an absence is anticipated, the student should notify the instructor, preferably in advance. Students are encouraged to assist each other with access to class notes for missed classes.</w:t>
      </w:r>
    </w:p>
    <w:p w:rsidR="002468A6" w:rsidRPr="00DD2A51" w:rsidRDefault="002468A6" w:rsidP="002D2B73">
      <w:pPr>
        <w:jc w:val="both"/>
      </w:pPr>
    </w:p>
    <w:p w:rsidR="002F3914" w:rsidRPr="00DD2A51" w:rsidRDefault="002F3914" w:rsidP="00E45306">
      <w:pPr>
        <w:spacing w:after="120"/>
        <w:jc w:val="both"/>
        <w:rPr>
          <w:b/>
        </w:rPr>
      </w:pPr>
      <w:r w:rsidRPr="00DD2A51">
        <w:rPr>
          <w:b/>
        </w:rPr>
        <w:t>Student Preparation:</w:t>
      </w:r>
    </w:p>
    <w:p w:rsidR="00AF0654" w:rsidRPr="00DD2A51" w:rsidRDefault="002346B0" w:rsidP="00566FC4">
      <w:pPr>
        <w:jc w:val="both"/>
      </w:pPr>
      <w:r w:rsidRPr="00DD2A51">
        <w:t xml:space="preserve">A major part of our learning will take place through </w:t>
      </w:r>
      <w:r w:rsidR="00E45306" w:rsidRPr="00DD2A51">
        <w:t xml:space="preserve">lecture and </w:t>
      </w:r>
      <w:r w:rsidRPr="00DD2A51">
        <w:t xml:space="preserve">class discussions.  </w:t>
      </w:r>
      <w:r w:rsidR="00FC5BD4" w:rsidRPr="00DD2A51">
        <w:t xml:space="preserve">As a </w:t>
      </w:r>
      <w:r w:rsidR="00AD7734" w:rsidRPr="00DD2A51">
        <w:rPr>
          <w:b/>
          <w:bCs/>
          <w:u w:val="single"/>
        </w:rPr>
        <w:t>minimum</w:t>
      </w:r>
      <w:r w:rsidR="00FC5BD4" w:rsidRPr="00DD2A51">
        <w:t xml:space="preserve">, all students are </w:t>
      </w:r>
      <w:r w:rsidR="00AD7734" w:rsidRPr="00DD2A51">
        <w:rPr>
          <w:b/>
          <w:bCs/>
          <w:u w:val="single"/>
        </w:rPr>
        <w:t>expected</w:t>
      </w:r>
      <w:r w:rsidR="00FC5BD4" w:rsidRPr="00DD2A51">
        <w:t xml:space="preserve"> to have </w:t>
      </w:r>
      <w:r w:rsidR="00AD7734" w:rsidRPr="00DD2A51">
        <w:rPr>
          <w:b/>
          <w:bCs/>
          <w:u w:val="single"/>
        </w:rPr>
        <w:t>read</w:t>
      </w:r>
      <w:r w:rsidR="00FC5BD4" w:rsidRPr="00DD2A51">
        <w:t xml:space="preserve"> and thought about the information provided in the assigned chapters </w:t>
      </w:r>
      <w:r w:rsidR="00AD7734" w:rsidRPr="00DD2A51">
        <w:rPr>
          <w:b/>
          <w:bCs/>
          <w:u w:val="single"/>
        </w:rPr>
        <w:t>before</w:t>
      </w:r>
      <w:r w:rsidR="00FC5BD4" w:rsidRPr="00DD2A51">
        <w:t xml:space="preserve"> coming to class.  This is a professional responsibility to yourself and your classmates.  Active participation in class discussions is an important element of a collegiate program</w:t>
      </w:r>
      <w:r w:rsidR="00566FC4" w:rsidRPr="00DD2A51">
        <w:t>.</w:t>
      </w:r>
      <w:r w:rsidR="00FC5BD4" w:rsidRPr="00DD2A51">
        <w:t xml:space="preserve">  Participation includes the quantity and quality of comments and class discussions, lively fellowship, positive contributions to group assignments, ability to respond to questions by classmates and the instructor and ability to work as a member of a group. Students are expected to synthesize, analyze and integrate all reading a</w:t>
      </w:r>
      <w:r w:rsidR="009D161D" w:rsidRPr="00DD2A51">
        <w:t>ssignments.  C</w:t>
      </w:r>
      <w:r w:rsidR="00FC5BD4" w:rsidRPr="00DD2A51">
        <w:t xml:space="preserve">onsistent attendance and being on time is an essential ingredient of </w:t>
      </w:r>
      <w:r w:rsidR="00463F2C" w:rsidRPr="00DD2A51">
        <w:t xml:space="preserve">class </w:t>
      </w:r>
      <w:r w:rsidR="00FC5BD4" w:rsidRPr="00DD2A51">
        <w:t>participation.</w:t>
      </w:r>
    </w:p>
    <w:p w:rsidR="00A53806" w:rsidRPr="00A53806" w:rsidRDefault="00A53806" w:rsidP="002468A6"/>
    <w:p w:rsidR="009D161D" w:rsidRPr="00DD2A51" w:rsidRDefault="00EC4034" w:rsidP="009D161D">
      <w:pPr>
        <w:spacing w:after="120"/>
        <w:rPr>
          <w:b/>
        </w:rPr>
      </w:pPr>
      <w:r w:rsidRPr="00DD2A51">
        <w:rPr>
          <w:b/>
        </w:rPr>
        <w:t>Computing,</w:t>
      </w:r>
      <w:r w:rsidR="009D161D" w:rsidRPr="00DD2A51">
        <w:rPr>
          <w:b/>
        </w:rPr>
        <w:t xml:space="preserve"> Information Retrieval, Speaking and Writing</w:t>
      </w:r>
      <w:r w:rsidRPr="00DD2A51">
        <w:rPr>
          <w:b/>
        </w:rPr>
        <w:t xml:space="preserve"> Expectations</w:t>
      </w:r>
    </w:p>
    <w:p w:rsidR="009D161D" w:rsidRPr="00DD2A51" w:rsidRDefault="009D161D" w:rsidP="00650B64">
      <w:pPr>
        <w:numPr>
          <w:ilvl w:val="0"/>
          <w:numId w:val="1"/>
        </w:numPr>
        <w:tabs>
          <w:tab w:val="clear" w:pos="216"/>
          <w:tab w:val="num" w:pos="360"/>
        </w:tabs>
        <w:ind w:left="360" w:hanging="360"/>
        <w:jc w:val="both"/>
      </w:pPr>
      <w:r w:rsidRPr="00DD2A51">
        <w:rPr>
          <w:b/>
        </w:rPr>
        <w:t>Computing</w:t>
      </w:r>
      <w:r w:rsidRPr="00DD2A51">
        <w:t>: Students will be expected to use computer technology in this course. Use of word-processing to compose and edit course papers, PowerPoint or HTML to make class presentations, and E-mail to communicate with oth</w:t>
      </w:r>
      <w:r w:rsidR="00DA5033" w:rsidRPr="00DD2A51">
        <w:t>er students and the instructor</w:t>
      </w:r>
      <w:r w:rsidRPr="00DD2A51">
        <w:t xml:space="preserve">. </w:t>
      </w:r>
    </w:p>
    <w:p w:rsidR="007022FF" w:rsidRPr="00DD2A51" w:rsidRDefault="009D161D" w:rsidP="00650B64">
      <w:pPr>
        <w:numPr>
          <w:ilvl w:val="0"/>
          <w:numId w:val="1"/>
        </w:numPr>
        <w:tabs>
          <w:tab w:val="clear" w:pos="216"/>
          <w:tab w:val="num" w:pos="360"/>
        </w:tabs>
        <w:ind w:left="360" w:hanging="360"/>
        <w:jc w:val="both"/>
      </w:pPr>
      <w:r w:rsidRPr="00DD2A51">
        <w:rPr>
          <w:b/>
        </w:rPr>
        <w:t>Information Retrieval</w:t>
      </w:r>
      <w:r w:rsidRPr="00DD2A51">
        <w:t xml:space="preserve">: </w:t>
      </w:r>
      <w:r w:rsidR="00EC4034" w:rsidRPr="00DD2A51">
        <w:t>Students are expected to have the</w:t>
      </w:r>
      <w:r w:rsidRPr="00DD2A51">
        <w:t xml:space="preserve"> ability to quickly and accurately locate information </w:t>
      </w:r>
      <w:r w:rsidR="007022FF" w:rsidRPr="00DD2A51">
        <w:t>with the</w:t>
      </w:r>
      <w:r w:rsidRPr="00DD2A51">
        <w:t xml:space="preserve"> use of retrieval instruments such as </w:t>
      </w:r>
      <w:r w:rsidR="00D6001B">
        <w:t>Internet</w:t>
      </w:r>
      <w:r w:rsidRPr="00DD2A51">
        <w:t xml:space="preserve"> browsers, search engin</w:t>
      </w:r>
      <w:r w:rsidR="007022FF" w:rsidRPr="00DD2A51">
        <w:t>es</w:t>
      </w:r>
      <w:r w:rsidR="00EC4034" w:rsidRPr="00DD2A51">
        <w:t>,</w:t>
      </w:r>
      <w:r w:rsidR="00D6001B">
        <w:t xml:space="preserve"> and electronic</w:t>
      </w:r>
      <w:r w:rsidR="007022FF" w:rsidRPr="00DD2A51">
        <w:t xml:space="preserve"> library archives, etc.</w:t>
      </w:r>
    </w:p>
    <w:p w:rsidR="008D6DD7" w:rsidRPr="00DD2A51" w:rsidRDefault="009D161D" w:rsidP="00650B64">
      <w:pPr>
        <w:numPr>
          <w:ilvl w:val="0"/>
          <w:numId w:val="1"/>
        </w:numPr>
        <w:tabs>
          <w:tab w:val="clear" w:pos="216"/>
          <w:tab w:val="num" w:pos="360"/>
        </w:tabs>
        <w:ind w:left="360" w:hanging="360"/>
        <w:jc w:val="both"/>
      </w:pPr>
      <w:r w:rsidRPr="00DD2A51">
        <w:rPr>
          <w:b/>
        </w:rPr>
        <w:t>Speaking</w:t>
      </w:r>
      <w:r w:rsidRPr="00DD2A51">
        <w:t xml:space="preserve">: Students will be expected throughout this course to express themselves orally. </w:t>
      </w:r>
      <w:r w:rsidR="008D6DD7" w:rsidRPr="00DD2A51">
        <w:t xml:space="preserve">  </w:t>
      </w:r>
      <w:r w:rsidRPr="00DD2A51">
        <w:t>Each student will have an opportunity to make presentations in the course.</w:t>
      </w:r>
    </w:p>
    <w:p w:rsidR="0065082B" w:rsidRPr="00DD2A51" w:rsidRDefault="009D161D" w:rsidP="00650B64">
      <w:pPr>
        <w:numPr>
          <w:ilvl w:val="0"/>
          <w:numId w:val="1"/>
        </w:numPr>
        <w:tabs>
          <w:tab w:val="clear" w:pos="216"/>
          <w:tab w:val="num" w:pos="360"/>
        </w:tabs>
        <w:ind w:left="360" w:hanging="360"/>
        <w:jc w:val="both"/>
      </w:pPr>
      <w:r w:rsidRPr="00DD2A51">
        <w:rPr>
          <w:b/>
        </w:rPr>
        <w:t>Writing</w:t>
      </w:r>
      <w:r w:rsidRPr="00DD2A51">
        <w:t xml:space="preserve">: </w:t>
      </w:r>
      <w:r w:rsidR="008D6DD7" w:rsidRPr="00DD2A51">
        <w:t xml:space="preserve"> </w:t>
      </w:r>
      <w:r w:rsidR="00EC4034" w:rsidRPr="00DD2A51">
        <w:t>Student will be expected to write their project</w:t>
      </w:r>
      <w:r w:rsidRPr="00DD2A51">
        <w:t xml:space="preserve"> reports in the APA format and style, using the guidelines of the American Psychological A</w:t>
      </w:r>
      <w:r w:rsidR="008D6DD7" w:rsidRPr="00DD2A51">
        <w:t>ssociation Manual, 5th edition.</w:t>
      </w:r>
    </w:p>
    <w:p w:rsidR="00140F98" w:rsidRDefault="00140F98" w:rsidP="00140F98"/>
    <w:p w:rsidR="00AE6332" w:rsidRDefault="00AE6332" w:rsidP="00140F98"/>
    <w:p w:rsidR="008C48E7" w:rsidRPr="00DD2A51" w:rsidRDefault="00AE6332" w:rsidP="00C32912">
      <w:pPr>
        <w:jc w:val="center"/>
        <w:rPr>
          <w:b/>
          <w:bCs/>
        </w:rPr>
      </w:pPr>
      <w:r>
        <w:br w:type="page"/>
      </w:r>
      <w:r w:rsidR="008C48E7" w:rsidRPr="00DD2A51">
        <w:rPr>
          <w:b/>
          <w:bCs/>
        </w:rPr>
        <w:lastRenderedPageBreak/>
        <w:t>COURSE SCHEDULE</w:t>
      </w:r>
    </w:p>
    <w:p w:rsidR="00664155" w:rsidRPr="00DD2A51" w:rsidRDefault="00664155" w:rsidP="008C48E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800"/>
        <w:gridCol w:w="3605"/>
        <w:gridCol w:w="2857"/>
      </w:tblGrid>
      <w:tr w:rsidR="003A7F77" w:rsidRPr="008A72E8" w:rsidTr="008A72E8">
        <w:trPr>
          <w:trHeight w:val="602"/>
        </w:trPr>
        <w:tc>
          <w:tcPr>
            <w:tcW w:w="1098" w:type="dxa"/>
            <w:shd w:val="clear" w:color="auto" w:fill="E0E0E0"/>
          </w:tcPr>
          <w:p w:rsidR="003A7F77" w:rsidRPr="008A72E8" w:rsidRDefault="003A7F77" w:rsidP="003A7F77">
            <w:pPr>
              <w:spacing w:before="240" w:after="240"/>
              <w:jc w:val="center"/>
              <w:rPr>
                <w:b/>
                <w:bCs/>
                <w:color w:val="000080"/>
                <w:sz w:val="20"/>
                <w:szCs w:val="20"/>
              </w:rPr>
            </w:pPr>
            <w:r w:rsidRPr="008A72E8">
              <w:rPr>
                <w:b/>
                <w:bCs/>
                <w:color w:val="000080"/>
                <w:sz w:val="20"/>
                <w:szCs w:val="20"/>
              </w:rPr>
              <w:t>Week</w:t>
            </w:r>
          </w:p>
        </w:tc>
        <w:tc>
          <w:tcPr>
            <w:tcW w:w="1800" w:type="dxa"/>
            <w:shd w:val="clear" w:color="auto" w:fill="E0E0E0"/>
          </w:tcPr>
          <w:p w:rsidR="003A7F77" w:rsidRPr="008A72E8" w:rsidRDefault="003A7F77" w:rsidP="00ED5B1A">
            <w:pPr>
              <w:spacing w:before="240" w:after="240"/>
              <w:ind w:left="360"/>
              <w:jc w:val="center"/>
              <w:rPr>
                <w:b/>
                <w:bCs/>
                <w:color w:val="000080"/>
                <w:sz w:val="20"/>
                <w:szCs w:val="20"/>
              </w:rPr>
            </w:pPr>
            <w:r w:rsidRPr="008A72E8">
              <w:rPr>
                <w:b/>
                <w:bCs/>
                <w:color w:val="000080"/>
                <w:sz w:val="20"/>
                <w:szCs w:val="20"/>
              </w:rPr>
              <w:t>Date/Live or Zoom</w:t>
            </w:r>
          </w:p>
        </w:tc>
        <w:tc>
          <w:tcPr>
            <w:tcW w:w="3605" w:type="dxa"/>
            <w:shd w:val="clear" w:color="auto" w:fill="E0E0E0"/>
          </w:tcPr>
          <w:p w:rsidR="003A7F77" w:rsidRPr="008A72E8" w:rsidRDefault="003A7F77" w:rsidP="006048F1">
            <w:pPr>
              <w:spacing w:before="240" w:after="240"/>
              <w:jc w:val="center"/>
              <w:rPr>
                <w:b/>
                <w:bCs/>
                <w:color w:val="000080"/>
                <w:sz w:val="20"/>
                <w:szCs w:val="20"/>
              </w:rPr>
            </w:pPr>
            <w:r w:rsidRPr="008A72E8">
              <w:rPr>
                <w:b/>
                <w:bCs/>
                <w:color w:val="000080"/>
                <w:sz w:val="20"/>
                <w:szCs w:val="20"/>
              </w:rPr>
              <w:t>Course Topics and Concepts</w:t>
            </w:r>
          </w:p>
        </w:tc>
        <w:tc>
          <w:tcPr>
            <w:tcW w:w="2857" w:type="dxa"/>
            <w:shd w:val="clear" w:color="auto" w:fill="E0E0E0"/>
          </w:tcPr>
          <w:p w:rsidR="003A7F77" w:rsidRPr="008A72E8" w:rsidRDefault="003A7F77" w:rsidP="00286168">
            <w:pPr>
              <w:spacing w:before="240" w:after="240"/>
              <w:jc w:val="center"/>
              <w:rPr>
                <w:b/>
                <w:bCs/>
                <w:color w:val="000080"/>
                <w:sz w:val="20"/>
                <w:szCs w:val="20"/>
              </w:rPr>
            </w:pPr>
            <w:r w:rsidRPr="008A72E8">
              <w:rPr>
                <w:b/>
                <w:bCs/>
                <w:color w:val="000080"/>
                <w:sz w:val="20"/>
                <w:szCs w:val="20"/>
              </w:rPr>
              <w:t>Readings/Assignments</w:t>
            </w:r>
          </w:p>
        </w:tc>
      </w:tr>
      <w:tr w:rsidR="003A7F77" w:rsidRPr="008A72E8" w:rsidTr="008A72E8">
        <w:trPr>
          <w:trHeight w:val="575"/>
        </w:trPr>
        <w:tc>
          <w:tcPr>
            <w:tcW w:w="1098" w:type="dxa"/>
          </w:tcPr>
          <w:p w:rsidR="003A7F77" w:rsidRPr="008A72E8" w:rsidRDefault="003A7F77" w:rsidP="00274612">
            <w:pPr>
              <w:tabs>
                <w:tab w:val="left" w:pos="-720"/>
                <w:tab w:val="left" w:pos="0"/>
                <w:tab w:val="left" w:pos="720"/>
                <w:tab w:val="left" w:pos="1440"/>
              </w:tabs>
              <w:suppressAutoHyphens/>
              <w:spacing w:before="40"/>
              <w:ind w:left="360"/>
              <w:rPr>
                <w:sz w:val="20"/>
                <w:szCs w:val="20"/>
              </w:rPr>
            </w:pPr>
            <w:r w:rsidRPr="008A72E8">
              <w:rPr>
                <w:sz w:val="20"/>
                <w:szCs w:val="20"/>
              </w:rPr>
              <w:t>1</w:t>
            </w:r>
          </w:p>
        </w:tc>
        <w:tc>
          <w:tcPr>
            <w:tcW w:w="1800" w:type="dxa"/>
          </w:tcPr>
          <w:p w:rsidR="003A7F77" w:rsidRPr="008A72E8" w:rsidRDefault="003A7F77" w:rsidP="008A72E8">
            <w:pPr>
              <w:tabs>
                <w:tab w:val="left" w:pos="-720"/>
                <w:tab w:val="left" w:pos="0"/>
                <w:tab w:val="left" w:pos="720"/>
                <w:tab w:val="left" w:pos="1440"/>
              </w:tabs>
              <w:suppressAutoHyphens/>
              <w:spacing w:before="40"/>
              <w:rPr>
                <w:sz w:val="20"/>
                <w:szCs w:val="20"/>
              </w:rPr>
            </w:pPr>
            <w:r w:rsidRPr="008A72E8">
              <w:rPr>
                <w:sz w:val="20"/>
                <w:szCs w:val="20"/>
              </w:rPr>
              <w:t xml:space="preserve">Jan 8 </w:t>
            </w:r>
            <w:r w:rsidR="00335343">
              <w:rPr>
                <w:sz w:val="20"/>
                <w:szCs w:val="20"/>
              </w:rPr>
              <w:t>–</w:t>
            </w:r>
            <w:r w:rsidRPr="008A72E8">
              <w:rPr>
                <w:sz w:val="20"/>
                <w:szCs w:val="20"/>
              </w:rPr>
              <w:t xml:space="preserve"> </w:t>
            </w:r>
            <w:r w:rsidRPr="00AD4EC0">
              <w:rPr>
                <w:b/>
                <w:sz w:val="20"/>
                <w:szCs w:val="20"/>
              </w:rPr>
              <w:t>Live</w:t>
            </w:r>
            <w:r w:rsidR="00335343" w:rsidRPr="00AD4EC0">
              <w:rPr>
                <w:b/>
                <w:sz w:val="20"/>
                <w:szCs w:val="20"/>
              </w:rPr>
              <w:t>/Zoom</w:t>
            </w:r>
          </w:p>
        </w:tc>
        <w:tc>
          <w:tcPr>
            <w:tcW w:w="3605" w:type="dxa"/>
          </w:tcPr>
          <w:p w:rsidR="003A7F77" w:rsidRPr="008A72E8" w:rsidRDefault="003A7F77" w:rsidP="0077307E">
            <w:pPr>
              <w:numPr>
                <w:ilvl w:val="0"/>
                <w:numId w:val="10"/>
              </w:numPr>
              <w:tabs>
                <w:tab w:val="clear" w:pos="360"/>
                <w:tab w:val="left" w:pos="-720"/>
                <w:tab w:val="left" w:pos="0"/>
                <w:tab w:val="num" w:pos="252"/>
                <w:tab w:val="left" w:pos="720"/>
                <w:tab w:val="left" w:pos="1440"/>
              </w:tabs>
              <w:suppressAutoHyphens/>
              <w:spacing w:before="100" w:beforeAutospacing="1" w:after="100" w:afterAutospacing="1"/>
              <w:rPr>
                <w:sz w:val="20"/>
                <w:szCs w:val="20"/>
              </w:rPr>
            </w:pPr>
            <w:r w:rsidRPr="008A72E8">
              <w:rPr>
                <w:sz w:val="20"/>
                <w:szCs w:val="20"/>
              </w:rPr>
              <w:t>Introduction to the course</w:t>
            </w:r>
          </w:p>
        </w:tc>
        <w:tc>
          <w:tcPr>
            <w:tcW w:w="2857" w:type="dxa"/>
          </w:tcPr>
          <w:p w:rsidR="003A7F77" w:rsidRPr="008A72E8" w:rsidRDefault="003A7F77" w:rsidP="0077307E">
            <w:pPr>
              <w:numPr>
                <w:ilvl w:val="0"/>
                <w:numId w:val="11"/>
              </w:numPr>
              <w:tabs>
                <w:tab w:val="clear" w:pos="360"/>
                <w:tab w:val="num" w:pos="282"/>
              </w:tabs>
              <w:spacing w:before="100" w:beforeAutospacing="1" w:after="100" w:afterAutospacing="1"/>
              <w:ind w:left="288" w:hanging="288"/>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Chapters 1, 2, 3</w:t>
            </w:r>
          </w:p>
        </w:tc>
      </w:tr>
      <w:tr w:rsidR="003A7F77" w:rsidRPr="008A72E8" w:rsidTr="008A72E8">
        <w:tc>
          <w:tcPr>
            <w:tcW w:w="1098" w:type="dxa"/>
          </w:tcPr>
          <w:p w:rsidR="003A7F77" w:rsidRPr="008A72E8" w:rsidRDefault="003A7F77" w:rsidP="00ED5B1A">
            <w:pPr>
              <w:spacing w:before="40"/>
              <w:ind w:left="360"/>
              <w:rPr>
                <w:bCs/>
                <w:sz w:val="20"/>
                <w:szCs w:val="20"/>
              </w:rPr>
            </w:pPr>
            <w:r w:rsidRPr="008A72E8">
              <w:rPr>
                <w:bCs/>
                <w:sz w:val="20"/>
                <w:szCs w:val="20"/>
              </w:rPr>
              <w:t>2</w:t>
            </w:r>
          </w:p>
        </w:tc>
        <w:tc>
          <w:tcPr>
            <w:tcW w:w="1800" w:type="dxa"/>
          </w:tcPr>
          <w:p w:rsidR="003A7F77" w:rsidRPr="008A72E8" w:rsidRDefault="003A7F77" w:rsidP="008A72E8">
            <w:pPr>
              <w:spacing w:before="40"/>
              <w:rPr>
                <w:bCs/>
                <w:sz w:val="20"/>
                <w:szCs w:val="20"/>
              </w:rPr>
            </w:pPr>
            <w:r w:rsidRPr="008A72E8">
              <w:rPr>
                <w:bCs/>
                <w:sz w:val="20"/>
                <w:szCs w:val="20"/>
              </w:rPr>
              <w:t>Jan 15 -</w:t>
            </w:r>
            <w:r w:rsidR="008A72E8">
              <w:rPr>
                <w:bCs/>
                <w:sz w:val="20"/>
                <w:szCs w:val="20"/>
              </w:rPr>
              <w:t xml:space="preserve"> </w:t>
            </w:r>
            <w:r w:rsidR="00335343">
              <w:rPr>
                <w:bCs/>
                <w:sz w:val="20"/>
                <w:szCs w:val="20"/>
              </w:rPr>
              <w:t>Online</w:t>
            </w:r>
          </w:p>
        </w:tc>
        <w:tc>
          <w:tcPr>
            <w:tcW w:w="3605" w:type="dxa"/>
          </w:tcPr>
          <w:p w:rsidR="003A7F77" w:rsidRPr="008A72E8" w:rsidRDefault="003A7F77" w:rsidP="0077307E">
            <w:pPr>
              <w:numPr>
                <w:ilvl w:val="0"/>
                <w:numId w:val="11"/>
              </w:numPr>
              <w:tabs>
                <w:tab w:val="clear" w:pos="360"/>
              </w:tabs>
              <w:spacing w:before="100" w:beforeAutospacing="1" w:after="100" w:afterAutospacing="1"/>
              <w:rPr>
                <w:bCs/>
                <w:sz w:val="20"/>
                <w:szCs w:val="20"/>
              </w:rPr>
            </w:pPr>
            <w:r w:rsidRPr="008A72E8">
              <w:rPr>
                <w:bCs/>
                <w:sz w:val="20"/>
                <w:szCs w:val="20"/>
              </w:rPr>
              <w:t>Risk Management &amp; Practices</w:t>
            </w:r>
          </w:p>
          <w:p w:rsidR="003A7F77" w:rsidRPr="008A72E8" w:rsidRDefault="003A7F77" w:rsidP="0077307E">
            <w:pPr>
              <w:numPr>
                <w:ilvl w:val="0"/>
                <w:numId w:val="11"/>
              </w:numPr>
              <w:tabs>
                <w:tab w:val="clear" w:pos="360"/>
              </w:tabs>
              <w:spacing w:before="100" w:beforeAutospacing="1" w:after="100" w:afterAutospacing="1"/>
              <w:rPr>
                <w:bCs/>
                <w:sz w:val="20"/>
                <w:szCs w:val="20"/>
              </w:rPr>
            </w:pPr>
            <w:r w:rsidRPr="008A72E8">
              <w:rPr>
                <w:bCs/>
                <w:sz w:val="20"/>
                <w:szCs w:val="20"/>
              </w:rPr>
              <w:t>Risk Concepts</w:t>
            </w:r>
          </w:p>
          <w:p w:rsidR="003A7F77" w:rsidRPr="008A72E8" w:rsidRDefault="003A7F77" w:rsidP="0077307E">
            <w:pPr>
              <w:numPr>
                <w:ilvl w:val="0"/>
                <w:numId w:val="11"/>
              </w:numPr>
              <w:tabs>
                <w:tab w:val="clear" w:pos="360"/>
              </w:tabs>
              <w:spacing w:before="100" w:beforeAutospacing="1" w:after="100" w:afterAutospacing="1"/>
              <w:rPr>
                <w:bCs/>
                <w:sz w:val="20"/>
                <w:szCs w:val="20"/>
              </w:rPr>
            </w:pPr>
            <w:r w:rsidRPr="008A72E8">
              <w:rPr>
                <w:bCs/>
                <w:sz w:val="20"/>
                <w:szCs w:val="20"/>
              </w:rPr>
              <w:t>The Risk Management Structure</w:t>
            </w:r>
          </w:p>
        </w:tc>
        <w:tc>
          <w:tcPr>
            <w:tcW w:w="2857" w:type="dxa"/>
          </w:tcPr>
          <w:p w:rsidR="003A7F77" w:rsidRPr="008A72E8" w:rsidRDefault="003A7F77" w:rsidP="0077307E">
            <w:pPr>
              <w:numPr>
                <w:ilvl w:val="0"/>
                <w:numId w:val="11"/>
              </w:numPr>
              <w:tabs>
                <w:tab w:val="clear" w:pos="360"/>
                <w:tab w:val="num" w:pos="282"/>
              </w:tabs>
              <w:spacing w:before="100" w:beforeAutospacing="1" w:after="100" w:afterAutospacing="1"/>
              <w:ind w:left="288" w:hanging="288"/>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Chapters 4, 5, 6</w:t>
            </w:r>
          </w:p>
        </w:tc>
      </w:tr>
      <w:tr w:rsidR="003A7F77" w:rsidRPr="008A72E8" w:rsidTr="008A72E8">
        <w:tc>
          <w:tcPr>
            <w:tcW w:w="1098" w:type="dxa"/>
          </w:tcPr>
          <w:p w:rsidR="003A7F77" w:rsidRPr="008A72E8" w:rsidRDefault="003A7F77" w:rsidP="00ED5B1A">
            <w:pPr>
              <w:spacing w:before="120"/>
              <w:ind w:left="360"/>
              <w:rPr>
                <w:bCs/>
                <w:sz w:val="20"/>
                <w:szCs w:val="20"/>
              </w:rPr>
            </w:pPr>
            <w:r w:rsidRPr="008A72E8">
              <w:rPr>
                <w:bCs/>
                <w:sz w:val="20"/>
                <w:szCs w:val="20"/>
              </w:rPr>
              <w:t>3</w:t>
            </w:r>
          </w:p>
        </w:tc>
        <w:tc>
          <w:tcPr>
            <w:tcW w:w="1800" w:type="dxa"/>
          </w:tcPr>
          <w:p w:rsidR="003A7F77" w:rsidRPr="008A72E8" w:rsidRDefault="003A7F77" w:rsidP="008A72E8">
            <w:pPr>
              <w:spacing w:before="120"/>
              <w:rPr>
                <w:bCs/>
                <w:sz w:val="20"/>
                <w:szCs w:val="20"/>
              </w:rPr>
            </w:pPr>
            <w:r w:rsidRPr="008A72E8">
              <w:rPr>
                <w:bCs/>
                <w:sz w:val="20"/>
                <w:szCs w:val="20"/>
              </w:rPr>
              <w:t xml:space="preserve">Jan 22 - </w:t>
            </w:r>
            <w:r w:rsidR="00335343">
              <w:rPr>
                <w:bCs/>
                <w:sz w:val="20"/>
                <w:szCs w:val="20"/>
              </w:rPr>
              <w:t>Online</w:t>
            </w:r>
          </w:p>
        </w:tc>
        <w:tc>
          <w:tcPr>
            <w:tcW w:w="3605" w:type="dxa"/>
          </w:tcPr>
          <w:p w:rsidR="003A7F77" w:rsidRPr="008A72E8" w:rsidRDefault="003A7F77" w:rsidP="0077307E">
            <w:pPr>
              <w:numPr>
                <w:ilvl w:val="0"/>
                <w:numId w:val="11"/>
              </w:numPr>
              <w:tabs>
                <w:tab w:val="clear" w:pos="360"/>
              </w:tabs>
              <w:spacing w:before="100" w:beforeAutospacing="1" w:after="100" w:afterAutospacing="1"/>
              <w:rPr>
                <w:bCs/>
                <w:sz w:val="20"/>
                <w:szCs w:val="20"/>
              </w:rPr>
            </w:pPr>
            <w:r w:rsidRPr="008A72E8">
              <w:rPr>
                <w:bCs/>
                <w:sz w:val="20"/>
                <w:szCs w:val="20"/>
              </w:rPr>
              <w:t>Expert Interviews</w:t>
            </w:r>
          </w:p>
          <w:p w:rsidR="003A7F77" w:rsidRPr="008A72E8" w:rsidRDefault="003A7F77" w:rsidP="0077307E">
            <w:pPr>
              <w:numPr>
                <w:ilvl w:val="0"/>
                <w:numId w:val="11"/>
              </w:numPr>
              <w:spacing w:before="100" w:beforeAutospacing="1" w:after="100" w:afterAutospacing="1"/>
              <w:rPr>
                <w:bCs/>
                <w:sz w:val="20"/>
                <w:szCs w:val="20"/>
              </w:rPr>
            </w:pPr>
            <w:r w:rsidRPr="008A72E8">
              <w:rPr>
                <w:bCs/>
                <w:sz w:val="20"/>
                <w:szCs w:val="20"/>
              </w:rPr>
              <w:t>Planning Meetings</w:t>
            </w:r>
          </w:p>
          <w:p w:rsidR="003A7F77" w:rsidRPr="008A72E8" w:rsidRDefault="003A7F77" w:rsidP="0077307E">
            <w:pPr>
              <w:numPr>
                <w:ilvl w:val="0"/>
                <w:numId w:val="11"/>
              </w:numPr>
              <w:spacing w:before="100" w:beforeAutospacing="1" w:after="100" w:afterAutospacing="1"/>
              <w:rPr>
                <w:bCs/>
                <w:sz w:val="20"/>
                <w:szCs w:val="20"/>
              </w:rPr>
            </w:pPr>
            <w:r w:rsidRPr="008A72E8">
              <w:rPr>
                <w:bCs/>
                <w:sz w:val="20"/>
                <w:szCs w:val="20"/>
              </w:rPr>
              <w:t>Risk Practice Methodology</w:t>
            </w:r>
          </w:p>
        </w:tc>
        <w:tc>
          <w:tcPr>
            <w:tcW w:w="2857" w:type="dxa"/>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Chapters 7, 8, 9</w:t>
            </w:r>
          </w:p>
        </w:tc>
      </w:tr>
      <w:tr w:rsidR="003A7F77" w:rsidRPr="008A72E8" w:rsidTr="008A72E8">
        <w:tc>
          <w:tcPr>
            <w:tcW w:w="1098" w:type="dxa"/>
          </w:tcPr>
          <w:p w:rsidR="003A7F77" w:rsidRPr="008A72E8" w:rsidRDefault="003A7F77" w:rsidP="00ED5B1A">
            <w:pPr>
              <w:spacing w:before="120"/>
              <w:ind w:left="360"/>
              <w:rPr>
                <w:bCs/>
                <w:sz w:val="20"/>
                <w:szCs w:val="20"/>
              </w:rPr>
            </w:pPr>
            <w:r w:rsidRPr="008A72E8">
              <w:rPr>
                <w:bCs/>
                <w:sz w:val="20"/>
                <w:szCs w:val="20"/>
              </w:rPr>
              <w:t>4</w:t>
            </w:r>
          </w:p>
        </w:tc>
        <w:tc>
          <w:tcPr>
            <w:tcW w:w="1800" w:type="dxa"/>
          </w:tcPr>
          <w:p w:rsidR="003A7F77" w:rsidRPr="008A72E8" w:rsidRDefault="003A7F77" w:rsidP="008A72E8">
            <w:pPr>
              <w:spacing w:before="120"/>
              <w:rPr>
                <w:bCs/>
                <w:sz w:val="20"/>
                <w:szCs w:val="20"/>
              </w:rPr>
            </w:pPr>
            <w:r w:rsidRPr="008A72E8">
              <w:rPr>
                <w:bCs/>
                <w:sz w:val="20"/>
                <w:szCs w:val="20"/>
              </w:rPr>
              <w:t xml:space="preserve">Jan 29 - </w:t>
            </w:r>
            <w:r w:rsidR="00335343">
              <w:rPr>
                <w:bCs/>
                <w:sz w:val="20"/>
                <w:szCs w:val="20"/>
              </w:rPr>
              <w:t>Online</w:t>
            </w:r>
          </w:p>
        </w:tc>
        <w:tc>
          <w:tcPr>
            <w:tcW w:w="3605" w:type="dxa"/>
          </w:tcPr>
          <w:p w:rsidR="003A7F77" w:rsidRPr="008A72E8" w:rsidRDefault="003A7F77" w:rsidP="0077307E">
            <w:pPr>
              <w:numPr>
                <w:ilvl w:val="0"/>
                <w:numId w:val="11"/>
              </w:numPr>
              <w:tabs>
                <w:tab w:val="clear" w:pos="360"/>
              </w:tabs>
              <w:spacing w:before="100" w:beforeAutospacing="1" w:after="100" w:afterAutospacing="1"/>
              <w:rPr>
                <w:bCs/>
                <w:sz w:val="20"/>
                <w:szCs w:val="20"/>
              </w:rPr>
            </w:pPr>
            <w:r w:rsidRPr="008A72E8">
              <w:rPr>
                <w:bCs/>
                <w:sz w:val="20"/>
                <w:szCs w:val="20"/>
              </w:rPr>
              <w:t>Documentation Reviews</w:t>
            </w:r>
          </w:p>
          <w:p w:rsidR="003A7F77" w:rsidRPr="008A72E8" w:rsidRDefault="003A7F77" w:rsidP="0077307E">
            <w:pPr>
              <w:numPr>
                <w:ilvl w:val="0"/>
                <w:numId w:val="11"/>
              </w:numPr>
              <w:spacing w:before="100" w:beforeAutospacing="1" w:after="100" w:afterAutospacing="1"/>
              <w:rPr>
                <w:bCs/>
                <w:sz w:val="20"/>
                <w:szCs w:val="20"/>
              </w:rPr>
            </w:pPr>
            <w:r w:rsidRPr="008A72E8">
              <w:rPr>
                <w:bCs/>
                <w:sz w:val="20"/>
                <w:szCs w:val="20"/>
              </w:rPr>
              <w:t>Analogy Comparison</w:t>
            </w:r>
          </w:p>
          <w:p w:rsidR="003A7F77" w:rsidRPr="008A72E8" w:rsidRDefault="003A7F77" w:rsidP="0077307E">
            <w:pPr>
              <w:numPr>
                <w:ilvl w:val="0"/>
                <w:numId w:val="11"/>
              </w:numPr>
              <w:spacing w:before="100" w:beforeAutospacing="1" w:after="100" w:afterAutospacing="1"/>
              <w:rPr>
                <w:bCs/>
                <w:sz w:val="20"/>
                <w:szCs w:val="20"/>
              </w:rPr>
            </w:pPr>
            <w:r w:rsidRPr="008A72E8">
              <w:rPr>
                <w:bCs/>
                <w:sz w:val="20"/>
                <w:szCs w:val="20"/>
              </w:rPr>
              <w:t>Plan Evaluation</w:t>
            </w:r>
          </w:p>
        </w:tc>
        <w:tc>
          <w:tcPr>
            <w:tcW w:w="2857" w:type="dxa"/>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Chapters 10, 11, 12</w:t>
            </w:r>
          </w:p>
        </w:tc>
      </w:tr>
      <w:tr w:rsidR="003A7F77" w:rsidRPr="008A72E8" w:rsidTr="008A72E8">
        <w:tc>
          <w:tcPr>
            <w:tcW w:w="1098" w:type="dxa"/>
          </w:tcPr>
          <w:p w:rsidR="003A7F77" w:rsidRPr="008A72E8" w:rsidRDefault="003A7F77" w:rsidP="00ED5B1A">
            <w:pPr>
              <w:spacing w:before="120"/>
              <w:ind w:left="360"/>
              <w:rPr>
                <w:bCs/>
                <w:sz w:val="20"/>
                <w:szCs w:val="20"/>
              </w:rPr>
            </w:pPr>
            <w:r w:rsidRPr="008A72E8">
              <w:rPr>
                <w:bCs/>
                <w:sz w:val="20"/>
                <w:szCs w:val="20"/>
              </w:rPr>
              <w:t>5</w:t>
            </w:r>
          </w:p>
        </w:tc>
        <w:tc>
          <w:tcPr>
            <w:tcW w:w="1800" w:type="dxa"/>
          </w:tcPr>
          <w:p w:rsidR="003A7F77" w:rsidRPr="008A72E8" w:rsidRDefault="003A7F77" w:rsidP="008A72E8">
            <w:pPr>
              <w:spacing w:before="120"/>
              <w:rPr>
                <w:bCs/>
                <w:sz w:val="20"/>
                <w:szCs w:val="20"/>
              </w:rPr>
            </w:pPr>
            <w:r w:rsidRPr="008A72E8">
              <w:rPr>
                <w:bCs/>
                <w:sz w:val="20"/>
                <w:szCs w:val="20"/>
              </w:rPr>
              <w:t xml:space="preserve">Feb 5 </w:t>
            </w:r>
            <w:r w:rsidR="00335343">
              <w:rPr>
                <w:bCs/>
                <w:sz w:val="20"/>
                <w:szCs w:val="20"/>
              </w:rPr>
              <w:t>–</w:t>
            </w:r>
            <w:r w:rsidRPr="008A72E8">
              <w:rPr>
                <w:bCs/>
                <w:sz w:val="20"/>
                <w:szCs w:val="20"/>
              </w:rPr>
              <w:t xml:space="preserve"> </w:t>
            </w:r>
            <w:r w:rsidRPr="00AD4EC0">
              <w:rPr>
                <w:b/>
                <w:bCs/>
                <w:sz w:val="20"/>
                <w:szCs w:val="20"/>
              </w:rPr>
              <w:t>Live</w:t>
            </w:r>
            <w:r w:rsidR="00335343" w:rsidRPr="00AD4EC0">
              <w:rPr>
                <w:b/>
                <w:bCs/>
                <w:sz w:val="20"/>
                <w:szCs w:val="20"/>
              </w:rPr>
              <w:t>/Zoom</w:t>
            </w:r>
          </w:p>
        </w:tc>
        <w:tc>
          <w:tcPr>
            <w:tcW w:w="3605" w:type="dxa"/>
          </w:tcPr>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Delphi Technique</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Brainstorming</w:t>
            </w:r>
          </w:p>
        </w:tc>
        <w:tc>
          <w:tcPr>
            <w:tcW w:w="2857" w:type="dxa"/>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Chapters 13, 14, 15</w:t>
            </w:r>
          </w:p>
        </w:tc>
      </w:tr>
      <w:tr w:rsidR="003A7F77" w:rsidRPr="008A72E8" w:rsidTr="008A72E8">
        <w:tc>
          <w:tcPr>
            <w:tcW w:w="1098" w:type="dxa"/>
          </w:tcPr>
          <w:p w:rsidR="003A7F77" w:rsidRPr="008A72E8" w:rsidRDefault="003A7F77" w:rsidP="00ED5B1A">
            <w:pPr>
              <w:spacing w:before="120"/>
              <w:ind w:left="360"/>
              <w:rPr>
                <w:bCs/>
                <w:sz w:val="20"/>
                <w:szCs w:val="20"/>
              </w:rPr>
            </w:pPr>
            <w:r w:rsidRPr="008A72E8">
              <w:rPr>
                <w:bCs/>
                <w:sz w:val="20"/>
                <w:szCs w:val="20"/>
              </w:rPr>
              <w:t>6</w:t>
            </w:r>
          </w:p>
        </w:tc>
        <w:tc>
          <w:tcPr>
            <w:tcW w:w="1800" w:type="dxa"/>
          </w:tcPr>
          <w:p w:rsidR="003A7F77" w:rsidRPr="008A72E8" w:rsidRDefault="003A7F77" w:rsidP="008A72E8">
            <w:pPr>
              <w:spacing w:before="120"/>
              <w:rPr>
                <w:bCs/>
                <w:sz w:val="20"/>
                <w:szCs w:val="20"/>
              </w:rPr>
            </w:pPr>
            <w:r w:rsidRPr="008A72E8">
              <w:rPr>
                <w:bCs/>
                <w:sz w:val="20"/>
                <w:szCs w:val="20"/>
              </w:rPr>
              <w:t xml:space="preserve">Feb 12 - </w:t>
            </w:r>
            <w:r w:rsidR="00335343">
              <w:rPr>
                <w:bCs/>
                <w:sz w:val="20"/>
                <w:szCs w:val="20"/>
              </w:rPr>
              <w:t>Online</w:t>
            </w:r>
          </w:p>
        </w:tc>
        <w:tc>
          <w:tcPr>
            <w:tcW w:w="3605" w:type="dxa"/>
          </w:tcPr>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SWOT Analysis</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Checklists</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Risk Breakdown Structure (RBS)</w:t>
            </w:r>
          </w:p>
        </w:tc>
        <w:tc>
          <w:tcPr>
            <w:tcW w:w="2857" w:type="dxa"/>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Chapters 16, 17, 18</w:t>
            </w:r>
          </w:p>
        </w:tc>
      </w:tr>
      <w:tr w:rsidR="003A7F77" w:rsidRPr="008A72E8" w:rsidTr="008A72E8">
        <w:tc>
          <w:tcPr>
            <w:tcW w:w="1098" w:type="dxa"/>
            <w:tcBorders>
              <w:top w:val="single" w:sz="4" w:space="0" w:color="auto"/>
              <w:left w:val="single" w:sz="4" w:space="0" w:color="auto"/>
              <w:bottom w:val="single" w:sz="4" w:space="0" w:color="auto"/>
              <w:right w:val="single" w:sz="4" w:space="0" w:color="auto"/>
            </w:tcBorders>
          </w:tcPr>
          <w:p w:rsidR="003A7F77" w:rsidRPr="008A72E8" w:rsidRDefault="003A7F77" w:rsidP="00ED5B1A">
            <w:pPr>
              <w:spacing w:before="120"/>
              <w:ind w:left="360"/>
              <w:rPr>
                <w:bCs/>
                <w:sz w:val="20"/>
                <w:szCs w:val="20"/>
              </w:rPr>
            </w:pPr>
            <w:r w:rsidRPr="008A72E8">
              <w:rPr>
                <w:bCs/>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3A7F77" w:rsidRPr="008A72E8" w:rsidRDefault="003A7F77" w:rsidP="008A72E8">
            <w:pPr>
              <w:spacing w:before="120"/>
              <w:rPr>
                <w:bCs/>
                <w:sz w:val="20"/>
                <w:szCs w:val="20"/>
              </w:rPr>
            </w:pPr>
            <w:r w:rsidRPr="008A72E8">
              <w:rPr>
                <w:bCs/>
                <w:sz w:val="20"/>
                <w:szCs w:val="20"/>
              </w:rPr>
              <w:t xml:space="preserve">Feb 19 - </w:t>
            </w:r>
            <w:r w:rsidR="00335343">
              <w:rPr>
                <w:bCs/>
                <w:sz w:val="20"/>
                <w:szCs w:val="20"/>
              </w:rPr>
              <w:t>Online</w:t>
            </w:r>
          </w:p>
        </w:tc>
        <w:tc>
          <w:tcPr>
            <w:tcW w:w="3605"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Root Cause Identification and Analysis</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Risk Registers/Tables</w:t>
            </w:r>
          </w:p>
        </w:tc>
        <w:tc>
          <w:tcPr>
            <w:tcW w:w="2857"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Chapters 19, 20, 21</w:t>
            </w:r>
          </w:p>
        </w:tc>
      </w:tr>
      <w:tr w:rsidR="003A7F77" w:rsidRPr="008A72E8" w:rsidTr="008A72E8">
        <w:tc>
          <w:tcPr>
            <w:tcW w:w="1098" w:type="dxa"/>
            <w:tcBorders>
              <w:top w:val="single" w:sz="4" w:space="0" w:color="auto"/>
              <w:left w:val="single" w:sz="4" w:space="0" w:color="auto"/>
              <w:bottom w:val="single" w:sz="4" w:space="0" w:color="auto"/>
              <w:right w:val="single" w:sz="4" w:space="0" w:color="auto"/>
            </w:tcBorders>
          </w:tcPr>
          <w:p w:rsidR="003A7F77" w:rsidRPr="008A72E8" w:rsidRDefault="003A7F77" w:rsidP="00ED5B1A">
            <w:pPr>
              <w:spacing w:before="120"/>
              <w:ind w:left="360"/>
              <w:rPr>
                <w:bCs/>
                <w:sz w:val="20"/>
                <w:szCs w:val="20"/>
              </w:rPr>
            </w:pPr>
            <w:r w:rsidRPr="008A72E8">
              <w:rPr>
                <w:bCs/>
                <w:sz w:val="20"/>
                <w:szCs w:val="20"/>
              </w:rPr>
              <w:t>8</w:t>
            </w:r>
          </w:p>
        </w:tc>
        <w:tc>
          <w:tcPr>
            <w:tcW w:w="1800" w:type="dxa"/>
            <w:tcBorders>
              <w:top w:val="single" w:sz="4" w:space="0" w:color="auto"/>
              <w:left w:val="single" w:sz="4" w:space="0" w:color="auto"/>
              <w:bottom w:val="single" w:sz="4" w:space="0" w:color="auto"/>
              <w:right w:val="single" w:sz="4" w:space="0" w:color="auto"/>
            </w:tcBorders>
          </w:tcPr>
          <w:p w:rsidR="003A7F77" w:rsidRPr="008A72E8" w:rsidRDefault="003A7F77" w:rsidP="008A72E8">
            <w:pPr>
              <w:spacing w:before="120"/>
              <w:rPr>
                <w:bCs/>
                <w:sz w:val="20"/>
                <w:szCs w:val="20"/>
              </w:rPr>
            </w:pPr>
            <w:r w:rsidRPr="008A72E8">
              <w:rPr>
                <w:bCs/>
                <w:sz w:val="20"/>
                <w:szCs w:val="20"/>
              </w:rPr>
              <w:t xml:space="preserve">Feb 26 </w:t>
            </w:r>
            <w:r w:rsidR="00335343">
              <w:rPr>
                <w:bCs/>
                <w:sz w:val="20"/>
                <w:szCs w:val="20"/>
              </w:rPr>
              <w:t>–</w:t>
            </w:r>
            <w:r w:rsidRPr="008A72E8">
              <w:rPr>
                <w:bCs/>
                <w:sz w:val="20"/>
                <w:szCs w:val="20"/>
              </w:rPr>
              <w:t xml:space="preserve"> </w:t>
            </w:r>
            <w:r w:rsidRPr="00AD4EC0">
              <w:rPr>
                <w:b/>
                <w:bCs/>
                <w:sz w:val="20"/>
                <w:szCs w:val="20"/>
              </w:rPr>
              <w:t>Live</w:t>
            </w:r>
            <w:r w:rsidR="00335343" w:rsidRPr="00AD4EC0">
              <w:rPr>
                <w:b/>
                <w:bCs/>
                <w:sz w:val="20"/>
                <w:szCs w:val="20"/>
              </w:rPr>
              <w:t>/Zoom</w:t>
            </w:r>
          </w:p>
        </w:tc>
        <w:tc>
          <w:tcPr>
            <w:tcW w:w="3605"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Assumption Analysis</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Decision Analysis – Expected Monetary Value</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Estimating Relationships</w:t>
            </w:r>
          </w:p>
        </w:tc>
        <w:tc>
          <w:tcPr>
            <w:tcW w:w="2857"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Chapters 22, 23, 24</w:t>
            </w:r>
          </w:p>
        </w:tc>
      </w:tr>
      <w:tr w:rsidR="000071DB" w:rsidRPr="008A72E8" w:rsidTr="008A72E8">
        <w:tc>
          <w:tcPr>
            <w:tcW w:w="1098" w:type="dxa"/>
            <w:tcBorders>
              <w:top w:val="single" w:sz="4" w:space="0" w:color="auto"/>
              <w:left w:val="single" w:sz="4" w:space="0" w:color="auto"/>
              <w:bottom w:val="single" w:sz="4" w:space="0" w:color="auto"/>
              <w:right w:val="single" w:sz="4" w:space="0" w:color="auto"/>
            </w:tcBorders>
          </w:tcPr>
          <w:p w:rsidR="000071DB" w:rsidRPr="008A72E8" w:rsidRDefault="000071DB" w:rsidP="00ED5B1A">
            <w:pPr>
              <w:spacing w:before="120"/>
              <w:ind w:left="360"/>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0071DB" w:rsidRPr="008A72E8" w:rsidRDefault="000071DB" w:rsidP="008A72E8">
            <w:pPr>
              <w:spacing w:before="120"/>
              <w:rPr>
                <w:bCs/>
                <w:sz w:val="20"/>
                <w:szCs w:val="20"/>
              </w:rPr>
            </w:pPr>
            <w:r>
              <w:rPr>
                <w:bCs/>
                <w:sz w:val="20"/>
                <w:szCs w:val="20"/>
              </w:rPr>
              <w:t>March 4-8</w:t>
            </w:r>
          </w:p>
        </w:tc>
        <w:tc>
          <w:tcPr>
            <w:tcW w:w="3605" w:type="dxa"/>
            <w:tcBorders>
              <w:top w:val="single" w:sz="4" w:space="0" w:color="auto"/>
              <w:left w:val="single" w:sz="4" w:space="0" w:color="auto"/>
              <w:bottom w:val="single" w:sz="4" w:space="0" w:color="auto"/>
              <w:right w:val="single" w:sz="4" w:space="0" w:color="auto"/>
            </w:tcBorders>
          </w:tcPr>
          <w:p w:rsidR="000071DB" w:rsidRPr="008A72E8" w:rsidRDefault="000071DB" w:rsidP="0077307E">
            <w:pPr>
              <w:numPr>
                <w:ilvl w:val="0"/>
                <w:numId w:val="11"/>
              </w:numPr>
              <w:tabs>
                <w:tab w:val="clear" w:pos="360"/>
                <w:tab w:val="num" w:pos="222"/>
              </w:tabs>
              <w:spacing w:before="100" w:beforeAutospacing="1" w:after="100" w:afterAutospacing="1"/>
              <w:ind w:left="216" w:hanging="216"/>
              <w:rPr>
                <w:bCs/>
                <w:sz w:val="20"/>
                <w:szCs w:val="20"/>
              </w:rPr>
            </w:pPr>
            <w:r>
              <w:rPr>
                <w:bCs/>
                <w:sz w:val="20"/>
                <w:szCs w:val="20"/>
              </w:rPr>
              <w:t>SPRING BREAK</w:t>
            </w:r>
          </w:p>
        </w:tc>
        <w:tc>
          <w:tcPr>
            <w:tcW w:w="2857" w:type="dxa"/>
            <w:tcBorders>
              <w:top w:val="single" w:sz="4" w:space="0" w:color="auto"/>
              <w:left w:val="single" w:sz="4" w:space="0" w:color="auto"/>
              <w:bottom w:val="single" w:sz="4" w:space="0" w:color="auto"/>
              <w:right w:val="single" w:sz="4" w:space="0" w:color="auto"/>
            </w:tcBorders>
          </w:tcPr>
          <w:p w:rsidR="000071DB" w:rsidRPr="008A72E8" w:rsidRDefault="000071DB" w:rsidP="0077307E">
            <w:pPr>
              <w:numPr>
                <w:ilvl w:val="0"/>
                <w:numId w:val="11"/>
              </w:numPr>
              <w:tabs>
                <w:tab w:val="clear" w:pos="360"/>
                <w:tab w:val="num" w:pos="282"/>
              </w:tabs>
              <w:spacing w:before="100" w:beforeAutospacing="1" w:after="100" w:afterAutospacing="1"/>
              <w:ind w:left="282" w:hanging="282"/>
              <w:rPr>
                <w:bCs/>
                <w:sz w:val="20"/>
                <w:szCs w:val="20"/>
              </w:rPr>
            </w:pPr>
          </w:p>
        </w:tc>
      </w:tr>
      <w:tr w:rsidR="003A7F77" w:rsidRPr="008A72E8" w:rsidTr="008A72E8">
        <w:tc>
          <w:tcPr>
            <w:tcW w:w="1098" w:type="dxa"/>
            <w:tcBorders>
              <w:top w:val="single" w:sz="4" w:space="0" w:color="auto"/>
              <w:left w:val="single" w:sz="4" w:space="0" w:color="auto"/>
              <w:bottom w:val="single" w:sz="4" w:space="0" w:color="auto"/>
              <w:right w:val="single" w:sz="4" w:space="0" w:color="auto"/>
            </w:tcBorders>
          </w:tcPr>
          <w:p w:rsidR="003A7F77" w:rsidRPr="008A72E8" w:rsidRDefault="003A7F77" w:rsidP="00ED5B1A">
            <w:pPr>
              <w:spacing w:before="120"/>
              <w:ind w:left="360"/>
              <w:rPr>
                <w:bCs/>
                <w:sz w:val="20"/>
                <w:szCs w:val="20"/>
              </w:rPr>
            </w:pPr>
            <w:r w:rsidRPr="008A72E8">
              <w:rPr>
                <w:bCs/>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3A7F77" w:rsidRPr="008A72E8" w:rsidRDefault="003A7F77" w:rsidP="008A72E8">
            <w:pPr>
              <w:spacing w:before="120"/>
              <w:rPr>
                <w:bCs/>
                <w:sz w:val="20"/>
                <w:szCs w:val="20"/>
              </w:rPr>
            </w:pPr>
            <w:r w:rsidRPr="008A72E8">
              <w:rPr>
                <w:bCs/>
                <w:sz w:val="20"/>
                <w:szCs w:val="20"/>
              </w:rPr>
              <w:t xml:space="preserve">Mar 12 - </w:t>
            </w:r>
            <w:r w:rsidR="00335343">
              <w:rPr>
                <w:bCs/>
                <w:sz w:val="20"/>
                <w:szCs w:val="20"/>
              </w:rPr>
              <w:t>Online</w:t>
            </w:r>
          </w:p>
        </w:tc>
        <w:tc>
          <w:tcPr>
            <w:tcW w:w="3605"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 xml:space="preserve">Network Analysis </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PERT</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Other Diagramming Techniques</w:t>
            </w:r>
          </w:p>
        </w:tc>
        <w:tc>
          <w:tcPr>
            <w:tcW w:w="2857"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Chapters 25, 26, 27</w:t>
            </w:r>
          </w:p>
        </w:tc>
      </w:tr>
      <w:tr w:rsidR="003A7F77" w:rsidRPr="008A72E8" w:rsidTr="008A72E8">
        <w:tc>
          <w:tcPr>
            <w:tcW w:w="1098" w:type="dxa"/>
            <w:tcBorders>
              <w:top w:val="single" w:sz="4" w:space="0" w:color="auto"/>
              <w:left w:val="single" w:sz="4" w:space="0" w:color="auto"/>
              <w:bottom w:val="single" w:sz="4" w:space="0" w:color="auto"/>
              <w:right w:val="single" w:sz="4" w:space="0" w:color="auto"/>
            </w:tcBorders>
          </w:tcPr>
          <w:p w:rsidR="003A7F77" w:rsidRPr="008A72E8" w:rsidRDefault="003A7F77" w:rsidP="00ED5B1A">
            <w:pPr>
              <w:spacing w:before="120"/>
              <w:ind w:left="360"/>
              <w:rPr>
                <w:bCs/>
                <w:sz w:val="20"/>
                <w:szCs w:val="20"/>
              </w:rPr>
            </w:pPr>
            <w:r w:rsidRPr="008A72E8">
              <w:rPr>
                <w:bCs/>
                <w:sz w:val="20"/>
                <w:szCs w:val="20"/>
              </w:rPr>
              <w:t>10</w:t>
            </w:r>
          </w:p>
        </w:tc>
        <w:tc>
          <w:tcPr>
            <w:tcW w:w="1800" w:type="dxa"/>
            <w:tcBorders>
              <w:top w:val="single" w:sz="4" w:space="0" w:color="auto"/>
              <w:left w:val="single" w:sz="4" w:space="0" w:color="auto"/>
              <w:bottom w:val="single" w:sz="4" w:space="0" w:color="auto"/>
              <w:right w:val="single" w:sz="4" w:space="0" w:color="auto"/>
            </w:tcBorders>
          </w:tcPr>
          <w:p w:rsidR="003A7F77" w:rsidRPr="008A72E8" w:rsidRDefault="003A7F77" w:rsidP="008A72E8">
            <w:pPr>
              <w:spacing w:before="120"/>
              <w:rPr>
                <w:bCs/>
                <w:sz w:val="20"/>
                <w:szCs w:val="20"/>
              </w:rPr>
            </w:pPr>
            <w:r w:rsidRPr="008A72E8">
              <w:rPr>
                <w:bCs/>
                <w:sz w:val="20"/>
                <w:szCs w:val="20"/>
              </w:rPr>
              <w:t>Mar 19</w:t>
            </w:r>
            <w:r w:rsidR="008A72E8" w:rsidRPr="008A72E8">
              <w:rPr>
                <w:bCs/>
                <w:sz w:val="20"/>
                <w:szCs w:val="20"/>
              </w:rPr>
              <w:t xml:space="preserve"> </w:t>
            </w:r>
            <w:r w:rsidR="00335343">
              <w:rPr>
                <w:bCs/>
                <w:sz w:val="20"/>
                <w:szCs w:val="20"/>
              </w:rPr>
              <w:t>–</w:t>
            </w:r>
            <w:r w:rsidR="008A72E8" w:rsidRPr="008A72E8">
              <w:rPr>
                <w:bCs/>
                <w:sz w:val="20"/>
                <w:szCs w:val="20"/>
              </w:rPr>
              <w:t xml:space="preserve"> </w:t>
            </w:r>
            <w:r w:rsidRPr="00AD4EC0">
              <w:rPr>
                <w:b/>
                <w:bCs/>
                <w:sz w:val="20"/>
                <w:szCs w:val="20"/>
              </w:rPr>
              <w:t>Live</w:t>
            </w:r>
            <w:r w:rsidR="00335343" w:rsidRPr="00AD4EC0">
              <w:rPr>
                <w:b/>
                <w:bCs/>
                <w:sz w:val="20"/>
                <w:szCs w:val="20"/>
              </w:rPr>
              <w:t>/Zoom</w:t>
            </w:r>
          </w:p>
        </w:tc>
        <w:tc>
          <w:tcPr>
            <w:tcW w:w="3605"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Rating Schemes</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Urgency Assessment</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Data Quality Assessment</w:t>
            </w:r>
          </w:p>
        </w:tc>
        <w:tc>
          <w:tcPr>
            <w:tcW w:w="2857"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Chapters 28, 29</w:t>
            </w:r>
          </w:p>
        </w:tc>
      </w:tr>
      <w:tr w:rsidR="003A7F77" w:rsidRPr="008A72E8" w:rsidTr="008A72E8">
        <w:trPr>
          <w:trHeight w:val="602"/>
        </w:trPr>
        <w:tc>
          <w:tcPr>
            <w:tcW w:w="1098" w:type="dxa"/>
            <w:tcBorders>
              <w:top w:val="single" w:sz="4" w:space="0" w:color="auto"/>
              <w:left w:val="single" w:sz="4" w:space="0" w:color="auto"/>
              <w:bottom w:val="single" w:sz="4" w:space="0" w:color="auto"/>
              <w:right w:val="single" w:sz="4" w:space="0" w:color="auto"/>
            </w:tcBorders>
          </w:tcPr>
          <w:p w:rsidR="003A7F77" w:rsidRPr="008A72E8" w:rsidRDefault="003A7F77" w:rsidP="00ED5B1A">
            <w:pPr>
              <w:spacing w:before="120"/>
              <w:ind w:left="360"/>
              <w:rPr>
                <w:bCs/>
                <w:sz w:val="20"/>
                <w:szCs w:val="20"/>
              </w:rPr>
            </w:pPr>
            <w:r w:rsidRPr="008A72E8">
              <w:rPr>
                <w:bCs/>
                <w:sz w:val="20"/>
                <w:szCs w:val="20"/>
              </w:rPr>
              <w:t>11</w:t>
            </w:r>
          </w:p>
        </w:tc>
        <w:tc>
          <w:tcPr>
            <w:tcW w:w="1800" w:type="dxa"/>
            <w:tcBorders>
              <w:top w:val="single" w:sz="4" w:space="0" w:color="auto"/>
              <w:left w:val="single" w:sz="4" w:space="0" w:color="auto"/>
              <w:bottom w:val="single" w:sz="4" w:space="0" w:color="auto"/>
              <w:right w:val="single" w:sz="4" w:space="0" w:color="auto"/>
            </w:tcBorders>
          </w:tcPr>
          <w:p w:rsidR="003A7F77" w:rsidRPr="008A72E8" w:rsidRDefault="003A7F77" w:rsidP="008A72E8">
            <w:pPr>
              <w:spacing w:before="120"/>
              <w:rPr>
                <w:bCs/>
                <w:sz w:val="20"/>
                <w:szCs w:val="20"/>
              </w:rPr>
            </w:pPr>
            <w:r w:rsidRPr="008A72E8">
              <w:rPr>
                <w:bCs/>
                <w:sz w:val="20"/>
                <w:szCs w:val="20"/>
              </w:rPr>
              <w:t>Mar 26</w:t>
            </w:r>
            <w:r w:rsidR="008A72E8" w:rsidRPr="008A72E8">
              <w:rPr>
                <w:bCs/>
                <w:sz w:val="20"/>
                <w:szCs w:val="20"/>
              </w:rPr>
              <w:t xml:space="preserve"> - </w:t>
            </w:r>
            <w:r w:rsidR="00335343">
              <w:rPr>
                <w:bCs/>
                <w:sz w:val="20"/>
                <w:szCs w:val="20"/>
              </w:rPr>
              <w:t>Online</w:t>
            </w:r>
          </w:p>
        </w:tc>
        <w:tc>
          <w:tcPr>
            <w:tcW w:w="3605"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22"/>
              </w:tabs>
              <w:ind w:left="216" w:hanging="216"/>
              <w:rPr>
                <w:bCs/>
                <w:sz w:val="20"/>
                <w:szCs w:val="20"/>
              </w:rPr>
            </w:pPr>
            <w:r w:rsidRPr="008A72E8">
              <w:rPr>
                <w:bCs/>
                <w:sz w:val="20"/>
                <w:szCs w:val="20"/>
              </w:rPr>
              <w:t>Risk Modeling</w:t>
            </w:r>
          </w:p>
          <w:p w:rsidR="003A7F77" w:rsidRPr="008A72E8" w:rsidRDefault="003A7F77" w:rsidP="0077307E">
            <w:pPr>
              <w:numPr>
                <w:ilvl w:val="0"/>
                <w:numId w:val="11"/>
              </w:numPr>
              <w:tabs>
                <w:tab w:val="clear" w:pos="360"/>
                <w:tab w:val="num" w:pos="222"/>
              </w:tabs>
              <w:spacing w:before="100" w:beforeAutospacing="1" w:after="100" w:afterAutospacing="1"/>
              <w:ind w:left="216" w:hanging="216"/>
              <w:rPr>
                <w:bCs/>
                <w:sz w:val="20"/>
                <w:szCs w:val="20"/>
              </w:rPr>
            </w:pPr>
            <w:r w:rsidRPr="008A72E8">
              <w:rPr>
                <w:bCs/>
                <w:sz w:val="20"/>
                <w:szCs w:val="20"/>
              </w:rPr>
              <w:t>Sensitivity Analysis</w:t>
            </w:r>
          </w:p>
        </w:tc>
        <w:tc>
          <w:tcPr>
            <w:tcW w:w="2857"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 xml:space="preserve">Chapters </w:t>
            </w:r>
            <w:r w:rsidR="008A72E8" w:rsidRPr="008A72E8">
              <w:rPr>
                <w:bCs/>
                <w:sz w:val="20"/>
                <w:szCs w:val="20"/>
              </w:rPr>
              <w:t>30, 31</w:t>
            </w:r>
          </w:p>
        </w:tc>
      </w:tr>
      <w:tr w:rsidR="003A7F77" w:rsidRPr="008A72E8" w:rsidTr="008A72E8">
        <w:tc>
          <w:tcPr>
            <w:tcW w:w="1098" w:type="dxa"/>
            <w:tcBorders>
              <w:top w:val="single" w:sz="4" w:space="0" w:color="auto"/>
              <w:left w:val="single" w:sz="4" w:space="0" w:color="auto"/>
              <w:bottom w:val="single" w:sz="4" w:space="0" w:color="auto"/>
              <w:right w:val="single" w:sz="4" w:space="0" w:color="auto"/>
            </w:tcBorders>
          </w:tcPr>
          <w:p w:rsidR="003A7F77" w:rsidRPr="008A72E8" w:rsidRDefault="003A7F77" w:rsidP="00ED5B1A">
            <w:pPr>
              <w:spacing w:before="120"/>
              <w:ind w:left="360"/>
              <w:rPr>
                <w:bCs/>
                <w:sz w:val="20"/>
                <w:szCs w:val="20"/>
              </w:rPr>
            </w:pPr>
            <w:r w:rsidRPr="008A72E8">
              <w:rPr>
                <w:bCs/>
                <w:sz w:val="20"/>
                <w:szCs w:val="20"/>
              </w:rPr>
              <w:t>12</w:t>
            </w:r>
          </w:p>
        </w:tc>
        <w:tc>
          <w:tcPr>
            <w:tcW w:w="1800" w:type="dxa"/>
            <w:tcBorders>
              <w:top w:val="single" w:sz="4" w:space="0" w:color="auto"/>
              <w:left w:val="single" w:sz="4" w:space="0" w:color="auto"/>
              <w:bottom w:val="single" w:sz="4" w:space="0" w:color="auto"/>
              <w:right w:val="single" w:sz="4" w:space="0" w:color="auto"/>
            </w:tcBorders>
          </w:tcPr>
          <w:p w:rsidR="003A7F77" w:rsidRPr="008A72E8" w:rsidRDefault="003A7F77" w:rsidP="008A72E8">
            <w:pPr>
              <w:spacing w:before="120"/>
              <w:rPr>
                <w:bCs/>
                <w:sz w:val="20"/>
                <w:szCs w:val="20"/>
              </w:rPr>
            </w:pPr>
            <w:r w:rsidRPr="008A72E8">
              <w:rPr>
                <w:bCs/>
                <w:sz w:val="20"/>
                <w:szCs w:val="20"/>
              </w:rPr>
              <w:t>Apr 2</w:t>
            </w:r>
            <w:r w:rsidR="008A72E8" w:rsidRPr="008A72E8">
              <w:rPr>
                <w:bCs/>
                <w:sz w:val="20"/>
                <w:szCs w:val="20"/>
              </w:rPr>
              <w:t xml:space="preserve"> - </w:t>
            </w:r>
            <w:r w:rsidR="00335343">
              <w:rPr>
                <w:bCs/>
                <w:sz w:val="20"/>
                <w:szCs w:val="20"/>
              </w:rPr>
              <w:t>Online</w:t>
            </w:r>
          </w:p>
        </w:tc>
        <w:tc>
          <w:tcPr>
            <w:tcW w:w="3605" w:type="dxa"/>
            <w:tcBorders>
              <w:top w:val="single" w:sz="4" w:space="0" w:color="auto"/>
              <w:left w:val="single" w:sz="4" w:space="0" w:color="auto"/>
              <w:bottom w:val="single" w:sz="4" w:space="0" w:color="auto"/>
              <w:right w:val="single" w:sz="4" w:space="0" w:color="auto"/>
            </w:tcBorders>
          </w:tcPr>
          <w:p w:rsidR="008A72E8" w:rsidRPr="008A72E8" w:rsidRDefault="008A72E8" w:rsidP="0077307E">
            <w:pPr>
              <w:numPr>
                <w:ilvl w:val="0"/>
                <w:numId w:val="11"/>
              </w:numPr>
              <w:tabs>
                <w:tab w:val="clear" w:pos="360"/>
                <w:tab w:val="num" w:pos="222"/>
              </w:tabs>
              <w:ind w:left="216" w:hanging="216"/>
              <w:rPr>
                <w:bCs/>
                <w:sz w:val="20"/>
                <w:szCs w:val="20"/>
              </w:rPr>
            </w:pPr>
            <w:r w:rsidRPr="008A72E8">
              <w:rPr>
                <w:bCs/>
                <w:sz w:val="20"/>
                <w:szCs w:val="20"/>
              </w:rPr>
              <w:t>Monte Carlo Simulations;</w:t>
            </w:r>
          </w:p>
          <w:p w:rsidR="003A7F77" w:rsidRPr="008A72E8" w:rsidRDefault="008A72E8" w:rsidP="0077307E">
            <w:pPr>
              <w:numPr>
                <w:ilvl w:val="0"/>
                <w:numId w:val="11"/>
              </w:numPr>
              <w:tabs>
                <w:tab w:val="clear" w:pos="360"/>
                <w:tab w:val="num" w:pos="222"/>
              </w:tabs>
              <w:ind w:left="216" w:hanging="216"/>
              <w:rPr>
                <w:bCs/>
                <w:sz w:val="20"/>
                <w:szCs w:val="20"/>
              </w:rPr>
            </w:pPr>
            <w:r w:rsidRPr="008A72E8">
              <w:rPr>
                <w:bCs/>
                <w:sz w:val="20"/>
                <w:szCs w:val="20"/>
              </w:rPr>
              <w:t>Risk Factors</w:t>
            </w:r>
          </w:p>
        </w:tc>
        <w:tc>
          <w:tcPr>
            <w:tcW w:w="2857"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 xml:space="preserve">Chapters </w:t>
            </w:r>
            <w:r w:rsidR="008A72E8" w:rsidRPr="008A72E8">
              <w:rPr>
                <w:bCs/>
                <w:sz w:val="20"/>
                <w:szCs w:val="20"/>
              </w:rPr>
              <w:t>32, 33</w:t>
            </w:r>
          </w:p>
        </w:tc>
      </w:tr>
      <w:tr w:rsidR="003A7F77" w:rsidRPr="008A72E8" w:rsidTr="008A72E8">
        <w:tc>
          <w:tcPr>
            <w:tcW w:w="1098" w:type="dxa"/>
            <w:tcBorders>
              <w:top w:val="single" w:sz="4" w:space="0" w:color="auto"/>
              <w:left w:val="single" w:sz="4" w:space="0" w:color="auto"/>
              <w:bottom w:val="single" w:sz="4" w:space="0" w:color="auto"/>
              <w:right w:val="single" w:sz="4" w:space="0" w:color="auto"/>
            </w:tcBorders>
          </w:tcPr>
          <w:p w:rsidR="003A7F77" w:rsidRPr="008A72E8" w:rsidRDefault="003A7F77" w:rsidP="00ED5B1A">
            <w:pPr>
              <w:spacing w:before="120"/>
              <w:ind w:left="360"/>
              <w:rPr>
                <w:bCs/>
                <w:sz w:val="20"/>
                <w:szCs w:val="20"/>
              </w:rPr>
            </w:pPr>
            <w:r w:rsidRPr="008A72E8">
              <w:rPr>
                <w:bCs/>
                <w:sz w:val="20"/>
                <w:szCs w:val="20"/>
              </w:rPr>
              <w:t>13</w:t>
            </w:r>
          </w:p>
        </w:tc>
        <w:tc>
          <w:tcPr>
            <w:tcW w:w="1800" w:type="dxa"/>
            <w:tcBorders>
              <w:top w:val="single" w:sz="4" w:space="0" w:color="auto"/>
              <w:left w:val="single" w:sz="4" w:space="0" w:color="auto"/>
              <w:bottom w:val="single" w:sz="4" w:space="0" w:color="auto"/>
              <w:right w:val="single" w:sz="4" w:space="0" w:color="auto"/>
            </w:tcBorders>
          </w:tcPr>
          <w:p w:rsidR="003A7F77" w:rsidRPr="008A72E8" w:rsidRDefault="003A7F77" w:rsidP="008A72E8">
            <w:pPr>
              <w:spacing w:before="120"/>
              <w:rPr>
                <w:bCs/>
                <w:sz w:val="20"/>
                <w:szCs w:val="20"/>
              </w:rPr>
            </w:pPr>
            <w:r w:rsidRPr="008A72E8">
              <w:rPr>
                <w:bCs/>
                <w:sz w:val="20"/>
                <w:szCs w:val="20"/>
              </w:rPr>
              <w:t>Apr 9</w:t>
            </w:r>
            <w:r w:rsidR="008A72E8" w:rsidRPr="008A72E8">
              <w:rPr>
                <w:bCs/>
                <w:sz w:val="20"/>
                <w:szCs w:val="20"/>
              </w:rPr>
              <w:t xml:space="preserve"> </w:t>
            </w:r>
            <w:r w:rsidR="00335343">
              <w:rPr>
                <w:bCs/>
                <w:sz w:val="20"/>
                <w:szCs w:val="20"/>
              </w:rPr>
              <w:t>–</w:t>
            </w:r>
            <w:r w:rsidR="008A72E8" w:rsidRPr="008A72E8">
              <w:rPr>
                <w:bCs/>
                <w:sz w:val="20"/>
                <w:szCs w:val="20"/>
              </w:rPr>
              <w:t xml:space="preserve"> </w:t>
            </w:r>
            <w:r w:rsidRPr="00AD4EC0">
              <w:rPr>
                <w:b/>
                <w:bCs/>
                <w:sz w:val="20"/>
                <w:szCs w:val="20"/>
              </w:rPr>
              <w:t>Live</w:t>
            </w:r>
            <w:r w:rsidR="00335343" w:rsidRPr="00AD4EC0">
              <w:rPr>
                <w:b/>
                <w:bCs/>
                <w:sz w:val="20"/>
                <w:szCs w:val="20"/>
              </w:rPr>
              <w:t>/Zoom</w:t>
            </w:r>
          </w:p>
        </w:tc>
        <w:tc>
          <w:tcPr>
            <w:tcW w:w="3605" w:type="dxa"/>
            <w:tcBorders>
              <w:top w:val="single" w:sz="4" w:space="0" w:color="auto"/>
              <w:left w:val="single" w:sz="4" w:space="0" w:color="auto"/>
              <w:bottom w:val="single" w:sz="4" w:space="0" w:color="auto"/>
              <w:right w:val="single" w:sz="4" w:space="0" w:color="auto"/>
            </w:tcBorders>
          </w:tcPr>
          <w:p w:rsidR="008A72E8" w:rsidRPr="008A72E8" w:rsidRDefault="008A72E8" w:rsidP="0077307E">
            <w:pPr>
              <w:numPr>
                <w:ilvl w:val="0"/>
                <w:numId w:val="11"/>
              </w:numPr>
              <w:tabs>
                <w:tab w:val="clear" w:pos="360"/>
                <w:tab w:val="num" w:pos="222"/>
              </w:tabs>
              <w:ind w:left="216" w:hanging="216"/>
              <w:rPr>
                <w:bCs/>
                <w:sz w:val="20"/>
                <w:szCs w:val="20"/>
              </w:rPr>
            </w:pPr>
            <w:r w:rsidRPr="008A72E8">
              <w:rPr>
                <w:bCs/>
                <w:sz w:val="20"/>
                <w:szCs w:val="20"/>
              </w:rPr>
              <w:t xml:space="preserve">Risk Response Matrix </w:t>
            </w:r>
          </w:p>
          <w:p w:rsidR="003A7F77" w:rsidRPr="008A72E8" w:rsidRDefault="008A72E8" w:rsidP="0077307E">
            <w:pPr>
              <w:numPr>
                <w:ilvl w:val="0"/>
                <w:numId w:val="11"/>
              </w:numPr>
              <w:tabs>
                <w:tab w:val="clear" w:pos="360"/>
                <w:tab w:val="num" w:pos="222"/>
              </w:tabs>
              <w:ind w:left="216" w:hanging="216"/>
              <w:rPr>
                <w:bCs/>
                <w:sz w:val="20"/>
                <w:szCs w:val="20"/>
              </w:rPr>
            </w:pPr>
            <w:r w:rsidRPr="008A72E8">
              <w:rPr>
                <w:bCs/>
                <w:sz w:val="20"/>
                <w:szCs w:val="20"/>
              </w:rPr>
              <w:t>Performance Tracking &amp; Technical Performance Measurement</w:t>
            </w:r>
          </w:p>
        </w:tc>
        <w:tc>
          <w:tcPr>
            <w:tcW w:w="2857" w:type="dxa"/>
            <w:tcBorders>
              <w:top w:val="single" w:sz="4" w:space="0" w:color="auto"/>
              <w:left w:val="single" w:sz="4" w:space="0" w:color="auto"/>
              <w:bottom w:val="single" w:sz="4" w:space="0" w:color="auto"/>
              <w:right w:val="single" w:sz="4" w:space="0" w:color="auto"/>
            </w:tcBorders>
          </w:tcPr>
          <w:p w:rsidR="003A7F77" w:rsidRPr="008A72E8" w:rsidRDefault="003A7F77" w:rsidP="0077307E">
            <w:pPr>
              <w:numPr>
                <w:ilvl w:val="0"/>
                <w:numId w:val="11"/>
              </w:numPr>
              <w:tabs>
                <w:tab w:val="clear" w:pos="360"/>
                <w:tab w:val="num" w:pos="282"/>
              </w:tabs>
              <w:spacing w:before="100" w:beforeAutospacing="1" w:after="100" w:afterAutospacing="1"/>
              <w:ind w:left="282" w:hanging="282"/>
              <w:rPr>
                <w:bCs/>
                <w:sz w:val="20"/>
                <w:szCs w:val="20"/>
              </w:rPr>
            </w:pPr>
            <w:r w:rsidRPr="008A72E8">
              <w:rPr>
                <w:bCs/>
                <w:sz w:val="20"/>
                <w:szCs w:val="20"/>
              </w:rPr>
              <w:t>Pritchard</w:t>
            </w:r>
          </w:p>
          <w:p w:rsidR="003A7F77" w:rsidRPr="008A72E8" w:rsidRDefault="003A7F77" w:rsidP="0077307E">
            <w:pPr>
              <w:numPr>
                <w:ilvl w:val="1"/>
                <w:numId w:val="11"/>
              </w:numPr>
              <w:tabs>
                <w:tab w:val="clear" w:pos="1080"/>
              </w:tabs>
              <w:spacing w:before="100" w:beforeAutospacing="1" w:after="100" w:afterAutospacing="1"/>
              <w:ind w:left="619"/>
              <w:rPr>
                <w:bCs/>
                <w:sz w:val="20"/>
                <w:szCs w:val="20"/>
              </w:rPr>
            </w:pPr>
            <w:r w:rsidRPr="008A72E8">
              <w:rPr>
                <w:bCs/>
                <w:sz w:val="20"/>
                <w:szCs w:val="20"/>
              </w:rPr>
              <w:t xml:space="preserve">Chapters </w:t>
            </w:r>
            <w:r w:rsidR="008A72E8" w:rsidRPr="008A72E8">
              <w:rPr>
                <w:bCs/>
                <w:sz w:val="20"/>
                <w:szCs w:val="20"/>
              </w:rPr>
              <w:t>34, 35</w:t>
            </w:r>
          </w:p>
        </w:tc>
      </w:tr>
      <w:tr w:rsidR="003A7F77" w:rsidRPr="008A72E8" w:rsidTr="008A72E8">
        <w:tc>
          <w:tcPr>
            <w:tcW w:w="1098" w:type="dxa"/>
            <w:tcBorders>
              <w:top w:val="single" w:sz="4" w:space="0" w:color="auto"/>
              <w:left w:val="single" w:sz="4" w:space="0" w:color="auto"/>
              <w:bottom w:val="single" w:sz="4" w:space="0" w:color="auto"/>
              <w:right w:val="single" w:sz="4" w:space="0" w:color="auto"/>
            </w:tcBorders>
          </w:tcPr>
          <w:p w:rsidR="003A7F77" w:rsidRPr="008A72E8" w:rsidRDefault="003A7F77" w:rsidP="00ED5B1A">
            <w:pPr>
              <w:spacing w:before="120"/>
              <w:ind w:left="360"/>
              <w:rPr>
                <w:bCs/>
                <w:sz w:val="20"/>
                <w:szCs w:val="20"/>
              </w:rPr>
            </w:pPr>
            <w:r w:rsidRPr="008A72E8">
              <w:rPr>
                <w:bCs/>
                <w:sz w:val="20"/>
                <w:szCs w:val="20"/>
              </w:rPr>
              <w:t>14</w:t>
            </w:r>
          </w:p>
        </w:tc>
        <w:tc>
          <w:tcPr>
            <w:tcW w:w="1800" w:type="dxa"/>
            <w:tcBorders>
              <w:top w:val="single" w:sz="4" w:space="0" w:color="auto"/>
              <w:left w:val="single" w:sz="4" w:space="0" w:color="auto"/>
              <w:bottom w:val="single" w:sz="4" w:space="0" w:color="auto"/>
              <w:right w:val="single" w:sz="4" w:space="0" w:color="auto"/>
            </w:tcBorders>
          </w:tcPr>
          <w:p w:rsidR="003A7F77" w:rsidRPr="008A72E8" w:rsidRDefault="003A7F77" w:rsidP="008A72E8">
            <w:pPr>
              <w:spacing w:before="120"/>
              <w:rPr>
                <w:bCs/>
                <w:sz w:val="20"/>
                <w:szCs w:val="20"/>
              </w:rPr>
            </w:pPr>
            <w:r w:rsidRPr="008A72E8">
              <w:rPr>
                <w:bCs/>
                <w:sz w:val="20"/>
                <w:szCs w:val="20"/>
              </w:rPr>
              <w:t>Apr 16</w:t>
            </w:r>
            <w:r w:rsidR="008A72E8" w:rsidRPr="008A72E8">
              <w:rPr>
                <w:bCs/>
                <w:sz w:val="20"/>
                <w:szCs w:val="20"/>
              </w:rPr>
              <w:t xml:space="preserve"> - </w:t>
            </w:r>
            <w:r w:rsidR="00335343">
              <w:rPr>
                <w:bCs/>
                <w:sz w:val="20"/>
                <w:szCs w:val="20"/>
              </w:rPr>
              <w:t>Online</w:t>
            </w:r>
          </w:p>
        </w:tc>
        <w:tc>
          <w:tcPr>
            <w:tcW w:w="3605" w:type="dxa"/>
            <w:tcBorders>
              <w:top w:val="single" w:sz="4" w:space="0" w:color="auto"/>
              <w:left w:val="single" w:sz="4" w:space="0" w:color="auto"/>
              <w:bottom w:val="single" w:sz="4" w:space="0" w:color="auto"/>
              <w:right w:val="single" w:sz="4" w:space="0" w:color="auto"/>
            </w:tcBorders>
          </w:tcPr>
          <w:p w:rsidR="008A72E8" w:rsidRPr="008A72E8" w:rsidRDefault="008A72E8" w:rsidP="0077307E">
            <w:pPr>
              <w:numPr>
                <w:ilvl w:val="0"/>
                <w:numId w:val="11"/>
              </w:numPr>
              <w:tabs>
                <w:tab w:val="clear" w:pos="360"/>
                <w:tab w:val="num" w:pos="222"/>
              </w:tabs>
              <w:ind w:left="216" w:hanging="216"/>
              <w:rPr>
                <w:bCs/>
                <w:sz w:val="20"/>
                <w:szCs w:val="20"/>
              </w:rPr>
            </w:pPr>
            <w:r w:rsidRPr="008A72E8">
              <w:rPr>
                <w:bCs/>
                <w:sz w:val="20"/>
                <w:szCs w:val="20"/>
              </w:rPr>
              <w:t xml:space="preserve">Risk Reviews &amp; Audits; </w:t>
            </w:r>
          </w:p>
          <w:p w:rsidR="008A72E8" w:rsidRPr="008A72E8" w:rsidRDefault="008A72E8" w:rsidP="0077307E">
            <w:pPr>
              <w:numPr>
                <w:ilvl w:val="0"/>
                <w:numId w:val="11"/>
              </w:numPr>
              <w:tabs>
                <w:tab w:val="num" w:pos="222"/>
              </w:tabs>
              <w:ind w:left="216" w:hanging="216"/>
              <w:rPr>
                <w:bCs/>
                <w:sz w:val="20"/>
                <w:szCs w:val="20"/>
              </w:rPr>
            </w:pPr>
            <w:r w:rsidRPr="008A72E8">
              <w:rPr>
                <w:bCs/>
                <w:sz w:val="20"/>
                <w:szCs w:val="20"/>
              </w:rPr>
              <w:t>Other Common Techniques</w:t>
            </w:r>
          </w:p>
          <w:p w:rsidR="003A7F77" w:rsidRPr="008A72E8" w:rsidRDefault="008A72E8" w:rsidP="0077307E">
            <w:pPr>
              <w:numPr>
                <w:ilvl w:val="0"/>
                <w:numId w:val="11"/>
              </w:numPr>
              <w:tabs>
                <w:tab w:val="num" w:pos="222"/>
              </w:tabs>
              <w:ind w:left="216" w:hanging="216"/>
              <w:rPr>
                <w:bCs/>
                <w:sz w:val="20"/>
                <w:szCs w:val="20"/>
              </w:rPr>
            </w:pPr>
            <w:r w:rsidRPr="008A72E8">
              <w:rPr>
                <w:bCs/>
                <w:sz w:val="20"/>
                <w:szCs w:val="20"/>
              </w:rPr>
              <w:t xml:space="preserve">Semester Projects due. </w:t>
            </w:r>
          </w:p>
        </w:tc>
        <w:tc>
          <w:tcPr>
            <w:tcW w:w="2857" w:type="dxa"/>
            <w:tcBorders>
              <w:top w:val="single" w:sz="4" w:space="0" w:color="auto"/>
              <w:left w:val="single" w:sz="4" w:space="0" w:color="auto"/>
              <w:bottom w:val="single" w:sz="4" w:space="0" w:color="auto"/>
              <w:right w:val="single" w:sz="4" w:space="0" w:color="auto"/>
            </w:tcBorders>
          </w:tcPr>
          <w:p w:rsidR="003A7F77" w:rsidRPr="008A72E8" w:rsidRDefault="003A7F77" w:rsidP="008A72E8">
            <w:pPr>
              <w:spacing w:before="100" w:beforeAutospacing="1" w:after="100" w:afterAutospacing="1"/>
              <w:ind w:left="619"/>
              <w:rPr>
                <w:bCs/>
                <w:sz w:val="20"/>
                <w:szCs w:val="20"/>
              </w:rPr>
            </w:pPr>
          </w:p>
        </w:tc>
      </w:tr>
      <w:tr w:rsidR="003A7F77" w:rsidRPr="008A72E8" w:rsidTr="008A72E8">
        <w:tc>
          <w:tcPr>
            <w:tcW w:w="1098" w:type="dxa"/>
            <w:tcBorders>
              <w:top w:val="single" w:sz="4" w:space="0" w:color="auto"/>
              <w:left w:val="single" w:sz="4" w:space="0" w:color="auto"/>
              <w:bottom w:val="single" w:sz="4" w:space="0" w:color="auto"/>
              <w:right w:val="single" w:sz="4" w:space="0" w:color="auto"/>
            </w:tcBorders>
          </w:tcPr>
          <w:p w:rsidR="003A7F77" w:rsidRPr="008A72E8" w:rsidRDefault="003A7F77" w:rsidP="00335343">
            <w:pPr>
              <w:jc w:val="center"/>
              <w:rPr>
                <w:bCs/>
                <w:sz w:val="20"/>
                <w:szCs w:val="20"/>
              </w:rPr>
            </w:pPr>
            <w:r w:rsidRPr="008A72E8">
              <w:rPr>
                <w:bCs/>
                <w:sz w:val="20"/>
                <w:szCs w:val="20"/>
              </w:rPr>
              <w:t>15</w:t>
            </w:r>
          </w:p>
        </w:tc>
        <w:tc>
          <w:tcPr>
            <w:tcW w:w="1800" w:type="dxa"/>
            <w:tcBorders>
              <w:top w:val="single" w:sz="4" w:space="0" w:color="auto"/>
              <w:left w:val="single" w:sz="4" w:space="0" w:color="auto"/>
              <w:bottom w:val="single" w:sz="4" w:space="0" w:color="auto"/>
              <w:right w:val="single" w:sz="4" w:space="0" w:color="auto"/>
            </w:tcBorders>
          </w:tcPr>
          <w:p w:rsidR="003A7F77" w:rsidRPr="008A72E8" w:rsidRDefault="003A7F77" w:rsidP="00335343">
            <w:pPr>
              <w:rPr>
                <w:bCs/>
                <w:sz w:val="20"/>
                <w:szCs w:val="20"/>
              </w:rPr>
            </w:pPr>
            <w:r w:rsidRPr="008A72E8">
              <w:rPr>
                <w:bCs/>
                <w:sz w:val="20"/>
                <w:szCs w:val="20"/>
              </w:rPr>
              <w:t>Apr 23</w:t>
            </w:r>
            <w:r w:rsidR="008A72E8" w:rsidRPr="008A72E8">
              <w:rPr>
                <w:bCs/>
                <w:sz w:val="20"/>
                <w:szCs w:val="20"/>
              </w:rPr>
              <w:t xml:space="preserve"> - </w:t>
            </w:r>
            <w:r w:rsidR="00335343">
              <w:rPr>
                <w:bCs/>
                <w:sz w:val="20"/>
                <w:szCs w:val="20"/>
              </w:rPr>
              <w:t>Online</w:t>
            </w:r>
          </w:p>
        </w:tc>
        <w:tc>
          <w:tcPr>
            <w:tcW w:w="3605" w:type="dxa"/>
            <w:tcBorders>
              <w:top w:val="single" w:sz="4" w:space="0" w:color="auto"/>
              <w:left w:val="single" w:sz="4" w:space="0" w:color="auto"/>
              <w:bottom w:val="single" w:sz="4" w:space="0" w:color="auto"/>
              <w:right w:val="single" w:sz="4" w:space="0" w:color="auto"/>
            </w:tcBorders>
          </w:tcPr>
          <w:p w:rsidR="003A7F77" w:rsidRPr="008A72E8" w:rsidRDefault="008A72E8" w:rsidP="0077307E">
            <w:pPr>
              <w:numPr>
                <w:ilvl w:val="0"/>
                <w:numId w:val="11"/>
              </w:numPr>
              <w:tabs>
                <w:tab w:val="clear" w:pos="360"/>
                <w:tab w:val="num" w:pos="222"/>
              </w:tabs>
              <w:ind w:left="216" w:hanging="216"/>
              <w:rPr>
                <w:bCs/>
                <w:sz w:val="20"/>
                <w:szCs w:val="20"/>
              </w:rPr>
            </w:pPr>
            <w:r w:rsidRPr="008A72E8">
              <w:rPr>
                <w:bCs/>
                <w:sz w:val="20"/>
                <w:szCs w:val="20"/>
              </w:rPr>
              <w:t>Peer review of semester projects</w:t>
            </w:r>
          </w:p>
        </w:tc>
        <w:tc>
          <w:tcPr>
            <w:tcW w:w="2857" w:type="dxa"/>
            <w:tcBorders>
              <w:top w:val="single" w:sz="4" w:space="0" w:color="auto"/>
              <w:left w:val="single" w:sz="4" w:space="0" w:color="auto"/>
              <w:bottom w:val="single" w:sz="4" w:space="0" w:color="auto"/>
              <w:right w:val="single" w:sz="4" w:space="0" w:color="auto"/>
            </w:tcBorders>
          </w:tcPr>
          <w:p w:rsidR="003A7F77" w:rsidRPr="008A72E8" w:rsidRDefault="003A7F77" w:rsidP="00335343">
            <w:pPr>
              <w:rPr>
                <w:bCs/>
                <w:sz w:val="20"/>
                <w:szCs w:val="20"/>
              </w:rPr>
            </w:pPr>
          </w:p>
        </w:tc>
      </w:tr>
      <w:tr w:rsidR="003A7F77" w:rsidRPr="008A72E8" w:rsidTr="008A72E8">
        <w:tc>
          <w:tcPr>
            <w:tcW w:w="1098" w:type="dxa"/>
            <w:tcBorders>
              <w:top w:val="single" w:sz="4" w:space="0" w:color="auto"/>
              <w:left w:val="single" w:sz="4" w:space="0" w:color="auto"/>
              <w:bottom w:val="single" w:sz="4" w:space="0" w:color="auto"/>
              <w:right w:val="single" w:sz="4" w:space="0" w:color="auto"/>
            </w:tcBorders>
          </w:tcPr>
          <w:p w:rsidR="003A7F77" w:rsidRPr="008A72E8" w:rsidRDefault="003A7F77" w:rsidP="00335343">
            <w:pPr>
              <w:ind w:left="360"/>
              <w:rPr>
                <w:bCs/>
                <w:sz w:val="20"/>
                <w:szCs w:val="20"/>
              </w:rPr>
            </w:pPr>
            <w:r w:rsidRPr="008A72E8">
              <w:rPr>
                <w:bCs/>
                <w:sz w:val="20"/>
                <w:szCs w:val="20"/>
              </w:rPr>
              <w:t>16</w:t>
            </w:r>
          </w:p>
        </w:tc>
        <w:tc>
          <w:tcPr>
            <w:tcW w:w="1800" w:type="dxa"/>
            <w:tcBorders>
              <w:top w:val="single" w:sz="4" w:space="0" w:color="auto"/>
              <w:left w:val="single" w:sz="4" w:space="0" w:color="auto"/>
              <w:bottom w:val="single" w:sz="4" w:space="0" w:color="auto"/>
              <w:right w:val="single" w:sz="4" w:space="0" w:color="auto"/>
            </w:tcBorders>
          </w:tcPr>
          <w:p w:rsidR="003A7F77" w:rsidRPr="008A72E8" w:rsidRDefault="003A7F77" w:rsidP="00335343">
            <w:pPr>
              <w:rPr>
                <w:bCs/>
                <w:sz w:val="20"/>
                <w:szCs w:val="20"/>
              </w:rPr>
            </w:pPr>
            <w:r w:rsidRPr="008A72E8">
              <w:rPr>
                <w:bCs/>
                <w:sz w:val="20"/>
                <w:szCs w:val="20"/>
              </w:rPr>
              <w:t>Apr 30</w:t>
            </w:r>
            <w:r w:rsidR="008A72E8" w:rsidRPr="008A72E8">
              <w:rPr>
                <w:bCs/>
                <w:sz w:val="20"/>
                <w:szCs w:val="20"/>
              </w:rPr>
              <w:t xml:space="preserve"> - </w:t>
            </w:r>
            <w:r w:rsidR="00335343">
              <w:rPr>
                <w:bCs/>
                <w:sz w:val="20"/>
                <w:szCs w:val="20"/>
              </w:rPr>
              <w:t>Online</w:t>
            </w:r>
          </w:p>
        </w:tc>
        <w:tc>
          <w:tcPr>
            <w:tcW w:w="3605" w:type="dxa"/>
            <w:tcBorders>
              <w:top w:val="single" w:sz="4" w:space="0" w:color="auto"/>
              <w:left w:val="single" w:sz="4" w:space="0" w:color="auto"/>
              <w:bottom w:val="single" w:sz="4" w:space="0" w:color="auto"/>
              <w:right w:val="single" w:sz="4" w:space="0" w:color="auto"/>
            </w:tcBorders>
          </w:tcPr>
          <w:p w:rsidR="003A7F77" w:rsidRPr="008A72E8" w:rsidRDefault="008A72E8" w:rsidP="0077307E">
            <w:pPr>
              <w:numPr>
                <w:ilvl w:val="0"/>
                <w:numId w:val="11"/>
              </w:numPr>
              <w:tabs>
                <w:tab w:val="clear" w:pos="360"/>
                <w:tab w:val="num" w:pos="222"/>
              </w:tabs>
              <w:ind w:left="216" w:hanging="216"/>
              <w:rPr>
                <w:bCs/>
                <w:sz w:val="20"/>
                <w:szCs w:val="20"/>
              </w:rPr>
            </w:pPr>
            <w:r w:rsidRPr="008A72E8">
              <w:rPr>
                <w:bCs/>
                <w:sz w:val="20"/>
                <w:szCs w:val="20"/>
              </w:rPr>
              <w:t>Peer review of semester projects</w:t>
            </w:r>
          </w:p>
        </w:tc>
        <w:tc>
          <w:tcPr>
            <w:tcW w:w="2857" w:type="dxa"/>
            <w:tcBorders>
              <w:top w:val="single" w:sz="4" w:space="0" w:color="auto"/>
              <w:left w:val="single" w:sz="4" w:space="0" w:color="auto"/>
              <w:bottom w:val="single" w:sz="4" w:space="0" w:color="auto"/>
              <w:right w:val="single" w:sz="4" w:space="0" w:color="auto"/>
            </w:tcBorders>
          </w:tcPr>
          <w:p w:rsidR="003A7F77" w:rsidRPr="008A72E8" w:rsidRDefault="003A7F77" w:rsidP="00335343">
            <w:pPr>
              <w:rPr>
                <w:bCs/>
                <w:sz w:val="20"/>
                <w:szCs w:val="20"/>
              </w:rPr>
            </w:pPr>
          </w:p>
        </w:tc>
      </w:tr>
    </w:tbl>
    <w:p w:rsidR="00D61341" w:rsidRDefault="00D61341" w:rsidP="00543C83"/>
    <w:p w:rsidR="000071DB" w:rsidRDefault="000071DB" w:rsidP="00543C83"/>
    <w:p w:rsidR="000071DB" w:rsidRDefault="000071DB" w:rsidP="00543C83"/>
    <w:p w:rsidR="000071DB" w:rsidRDefault="000071DB" w:rsidP="00543C83"/>
    <w:p w:rsidR="000071DB" w:rsidRPr="003461AB" w:rsidRDefault="000071DB" w:rsidP="000071DB">
      <w:pPr>
        <w:spacing w:before="240" w:after="240"/>
        <w:outlineLvl w:val="1"/>
        <w:rPr>
          <w:rFonts w:ascii="Georgia" w:hAnsi="Georgia"/>
        </w:rPr>
      </w:pPr>
      <w:r w:rsidRPr="003461AB">
        <w:rPr>
          <w:rFonts w:ascii="Georgia" w:hAnsi="Georgia"/>
        </w:rPr>
        <w:t>General Information</w:t>
      </w:r>
    </w:p>
    <w:p w:rsidR="000071DB" w:rsidRPr="003461AB" w:rsidRDefault="000071DB" w:rsidP="000071DB">
      <w:pPr>
        <w:spacing w:before="240" w:after="240"/>
        <w:rPr>
          <w:rFonts w:ascii="Arial" w:hAnsi="Arial" w:cs="Arial"/>
          <w:sz w:val="21"/>
          <w:szCs w:val="21"/>
        </w:rPr>
      </w:pPr>
      <w:r w:rsidRPr="003461AB">
        <w:rPr>
          <w:rFonts w:ascii="Arial" w:hAnsi="Arial" w:cs="Arial"/>
          <w:i/>
          <w:iCs/>
          <w:sz w:val="21"/>
          <w:szCs w:val="21"/>
        </w:rPr>
        <w:t>Last updated: March 20, 2017</w:t>
      </w:r>
    </w:p>
    <w:p w:rsidR="000071DB" w:rsidRPr="003461AB" w:rsidRDefault="000071DB" w:rsidP="000071DB">
      <w:pPr>
        <w:spacing w:before="240" w:after="240"/>
        <w:outlineLvl w:val="2"/>
        <w:rPr>
          <w:rFonts w:ascii="Arial" w:hAnsi="Arial" w:cs="Arial"/>
          <w:b/>
          <w:bCs/>
          <w:sz w:val="27"/>
          <w:szCs w:val="27"/>
        </w:rPr>
      </w:pPr>
      <w:bookmarkStart w:id="1" w:name="Academic"/>
      <w:bookmarkEnd w:id="1"/>
      <w:r w:rsidRPr="003461AB">
        <w:rPr>
          <w:rFonts w:ascii="Arial" w:hAnsi="Arial" w:cs="Arial"/>
          <w:b/>
          <w:bCs/>
          <w:sz w:val="27"/>
          <w:szCs w:val="27"/>
        </w:rPr>
        <w:t>Academic Policies</w:t>
      </w:r>
    </w:p>
    <w:p w:rsidR="000071DB" w:rsidRPr="00EA4287" w:rsidRDefault="000071DB" w:rsidP="000071DB">
      <w:pPr>
        <w:spacing w:before="240" w:after="240"/>
        <w:outlineLvl w:val="3"/>
        <w:rPr>
          <w:rFonts w:ascii="Arial" w:hAnsi="Arial" w:cs="Arial"/>
          <w:b/>
          <w:bCs/>
          <w:sz w:val="20"/>
          <w:szCs w:val="20"/>
        </w:rPr>
      </w:pPr>
      <w:r w:rsidRPr="00EA4287">
        <w:rPr>
          <w:rFonts w:ascii="Arial" w:hAnsi="Arial" w:cs="Arial"/>
          <w:b/>
          <w:bCs/>
          <w:sz w:val="20"/>
          <w:szCs w:val="20"/>
        </w:rPr>
        <w:t xml:space="preserve">Academic Honesty:    </w:t>
      </w:r>
      <w:hyperlink r:id="rId12" w:tgtFrame="_blank" w:history="1">
        <w:r w:rsidRPr="00EA4287">
          <w:rPr>
            <w:rFonts w:ascii="Arial" w:hAnsi="Arial" w:cs="Arial"/>
            <w:color w:val="0563C1"/>
            <w:sz w:val="20"/>
            <w:szCs w:val="20"/>
            <w:u w:val="single"/>
          </w:rPr>
          <w:t>Please see the official Student Handbook.</w:t>
        </w:r>
      </w:hyperlink>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Academic honesty is highly valued in Florida Tech's online courses. The student must always submit work that represents original words or ideas. If any words or ideas are used that do not represent those original words or ideas, the student must cite all relevant sources and provide a clear definition of the extent to which such sources were used.</w:t>
      </w:r>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 xml:space="preserve">Words or ideas that require citation </w:t>
      </w:r>
      <w:proofErr w:type="gramStart"/>
      <w:r w:rsidRPr="00EA4287">
        <w:rPr>
          <w:rFonts w:ascii="Arial" w:hAnsi="Arial" w:cs="Arial"/>
          <w:sz w:val="20"/>
          <w:szCs w:val="20"/>
        </w:rPr>
        <w:t>include, but</w:t>
      </w:r>
      <w:proofErr w:type="gramEnd"/>
      <w:r w:rsidRPr="00EA4287">
        <w:rPr>
          <w:rFonts w:ascii="Arial" w:hAnsi="Arial" w:cs="Arial"/>
          <w:sz w:val="20"/>
          <w:szCs w:val="20"/>
        </w:rPr>
        <w:t xml:space="preserve"> are not limited to all hard copy or electronic publications, whether copyrighted or not, and all verbal or visual communication when the content of such communication clearly originates from an identifiable source. In the Florida Tech online course, all submissions to any public meeting, bulletin board or private mailbox fall within the scope of words and ideas that require citations if used by someone other than the original author.</w:t>
      </w:r>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Academic dishonesty in an online learning environment could involve:</w:t>
      </w:r>
    </w:p>
    <w:p w:rsidR="000071DB" w:rsidRPr="00EA4287" w:rsidRDefault="000071DB" w:rsidP="0077307E">
      <w:pPr>
        <w:numPr>
          <w:ilvl w:val="0"/>
          <w:numId w:val="17"/>
        </w:numPr>
        <w:spacing w:before="100" w:beforeAutospacing="1" w:after="100" w:afterAutospacing="1"/>
        <w:rPr>
          <w:rFonts w:ascii="Arial" w:hAnsi="Arial" w:cs="Arial"/>
          <w:sz w:val="20"/>
          <w:szCs w:val="20"/>
        </w:rPr>
      </w:pPr>
      <w:r w:rsidRPr="00EA4287">
        <w:rPr>
          <w:rFonts w:ascii="Arial" w:hAnsi="Arial" w:cs="Arial"/>
          <w:sz w:val="20"/>
          <w:szCs w:val="20"/>
        </w:rPr>
        <w:t>Having a tutor or friend complete a portion of the student's assignments,</w:t>
      </w:r>
    </w:p>
    <w:p w:rsidR="000071DB" w:rsidRPr="00EA4287" w:rsidRDefault="000071DB" w:rsidP="0077307E">
      <w:pPr>
        <w:numPr>
          <w:ilvl w:val="0"/>
          <w:numId w:val="17"/>
        </w:numPr>
        <w:spacing w:before="100" w:beforeAutospacing="1" w:after="100" w:afterAutospacing="1"/>
        <w:rPr>
          <w:rFonts w:ascii="Arial" w:hAnsi="Arial" w:cs="Arial"/>
          <w:sz w:val="20"/>
          <w:szCs w:val="20"/>
        </w:rPr>
      </w:pPr>
      <w:r w:rsidRPr="00EA4287">
        <w:rPr>
          <w:rFonts w:ascii="Arial" w:hAnsi="Arial" w:cs="Arial"/>
          <w:sz w:val="20"/>
          <w:szCs w:val="20"/>
        </w:rPr>
        <w:t>Having a reviewer make extensive revisions to an assignment,</w:t>
      </w:r>
    </w:p>
    <w:p w:rsidR="000071DB" w:rsidRPr="00EA4287" w:rsidRDefault="000071DB" w:rsidP="0077307E">
      <w:pPr>
        <w:numPr>
          <w:ilvl w:val="0"/>
          <w:numId w:val="17"/>
        </w:numPr>
        <w:spacing w:before="100" w:beforeAutospacing="1" w:after="100" w:afterAutospacing="1"/>
        <w:rPr>
          <w:rFonts w:ascii="Arial" w:hAnsi="Arial" w:cs="Arial"/>
          <w:sz w:val="20"/>
          <w:szCs w:val="20"/>
        </w:rPr>
      </w:pPr>
      <w:r w:rsidRPr="00EA4287">
        <w:rPr>
          <w:rFonts w:ascii="Arial" w:hAnsi="Arial" w:cs="Arial"/>
          <w:sz w:val="20"/>
          <w:szCs w:val="20"/>
        </w:rPr>
        <w:t>Copying work submitted by another student to another public class meeting,</w:t>
      </w:r>
    </w:p>
    <w:p w:rsidR="000071DB" w:rsidRPr="00EA4287" w:rsidRDefault="000071DB" w:rsidP="0077307E">
      <w:pPr>
        <w:numPr>
          <w:ilvl w:val="0"/>
          <w:numId w:val="17"/>
        </w:numPr>
        <w:spacing w:before="100" w:beforeAutospacing="1" w:after="100" w:afterAutospacing="1"/>
        <w:rPr>
          <w:rFonts w:ascii="Arial" w:hAnsi="Arial" w:cs="Arial"/>
          <w:sz w:val="20"/>
          <w:szCs w:val="20"/>
        </w:rPr>
      </w:pPr>
      <w:r w:rsidRPr="00EA4287">
        <w:rPr>
          <w:rFonts w:ascii="Arial" w:hAnsi="Arial" w:cs="Arial"/>
          <w:sz w:val="20"/>
          <w:szCs w:val="20"/>
        </w:rPr>
        <w:t>Using information from online information services without proper citation.</w:t>
      </w:r>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Any of these practices could result in charges of academic dishonesty.</w:t>
      </w:r>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Please see the University's policy on </w:t>
      </w:r>
      <w:hyperlink r:id="rId13" w:anchor="policy_2490" w:tgtFrame="_blank" w:history="1">
        <w:r w:rsidRPr="00EA4287">
          <w:rPr>
            <w:rFonts w:ascii="Arial" w:hAnsi="Arial" w:cs="Arial"/>
            <w:sz w:val="20"/>
            <w:szCs w:val="20"/>
            <w:u w:val="single"/>
          </w:rPr>
          <w:t>academic dishonesty, cheating and plagiarism</w:t>
        </w:r>
      </w:hyperlink>
      <w:r w:rsidRPr="00EA4287">
        <w:rPr>
          <w:rFonts w:ascii="Arial" w:hAnsi="Arial" w:cs="Arial"/>
          <w:sz w:val="20"/>
          <w:szCs w:val="20"/>
        </w:rPr>
        <w:t>.</w:t>
      </w:r>
    </w:p>
    <w:p w:rsidR="000071DB" w:rsidRPr="00EA4287" w:rsidRDefault="000071DB" w:rsidP="000071DB">
      <w:pPr>
        <w:spacing w:before="240" w:after="240"/>
        <w:outlineLvl w:val="3"/>
        <w:rPr>
          <w:rFonts w:ascii="Arial" w:hAnsi="Arial" w:cs="Arial"/>
          <w:b/>
          <w:bCs/>
          <w:sz w:val="20"/>
          <w:szCs w:val="20"/>
        </w:rPr>
      </w:pPr>
      <w:r w:rsidRPr="00EA4287">
        <w:rPr>
          <w:rFonts w:ascii="Arial" w:hAnsi="Arial" w:cs="Arial"/>
          <w:b/>
          <w:bCs/>
          <w:sz w:val="20"/>
          <w:szCs w:val="20"/>
        </w:rPr>
        <w:t>Confidentiality</w:t>
      </w:r>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We are all bound by confidentiality in this class. In order to assure that we can have a free and open discussion, it is expected that each student will respect the confidentiality of any materials or information that classmates are willing to share.</w:t>
      </w:r>
    </w:p>
    <w:p w:rsidR="000071DB" w:rsidRPr="00EA4287" w:rsidRDefault="000071DB" w:rsidP="000071DB">
      <w:pPr>
        <w:spacing w:before="240" w:after="240"/>
        <w:outlineLvl w:val="3"/>
        <w:rPr>
          <w:rFonts w:ascii="Arial" w:hAnsi="Arial" w:cs="Arial"/>
          <w:b/>
          <w:bCs/>
          <w:sz w:val="20"/>
          <w:szCs w:val="20"/>
        </w:rPr>
      </w:pPr>
      <w:r w:rsidRPr="00EA4287">
        <w:rPr>
          <w:rFonts w:ascii="Arial" w:hAnsi="Arial" w:cs="Arial"/>
          <w:b/>
          <w:bCs/>
          <w:sz w:val="20"/>
          <w:szCs w:val="20"/>
        </w:rPr>
        <w:t>Incomplete Grade Information</w:t>
      </w:r>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 xml:space="preserve">An I </w:t>
      </w:r>
      <w:proofErr w:type="gramStart"/>
      <w:r w:rsidRPr="00EA4287">
        <w:rPr>
          <w:rFonts w:ascii="Arial" w:hAnsi="Arial" w:cs="Arial"/>
          <w:sz w:val="20"/>
          <w:szCs w:val="20"/>
        </w:rPr>
        <w:t>is</w:t>
      </w:r>
      <w:proofErr w:type="gramEnd"/>
      <w:r w:rsidRPr="00EA4287">
        <w:rPr>
          <w:rFonts w:ascii="Arial" w:hAnsi="Arial" w:cs="Arial"/>
          <w:sz w:val="20"/>
          <w:szCs w:val="20"/>
        </w:rPr>
        <w:t xml:space="preserve"> given for incomplete work that has occurred because of circumstances beyond the student's control. It indicates that the work of the student in the course is qualitatively satisfactory and that there is reasonable expectancy that completion of the remaining work would result in a passing grade. The instructor will furnish the head of the department with a statement of the work to be completed. The student must complete the work at the earliest possible time, but prior to the end of the sixth week of the following semester unless an earlier deadline is established at the time the I </w:t>
      </w:r>
      <w:proofErr w:type="gramStart"/>
      <w:r w:rsidRPr="00EA4287">
        <w:rPr>
          <w:rFonts w:ascii="Arial" w:hAnsi="Arial" w:cs="Arial"/>
          <w:sz w:val="20"/>
          <w:szCs w:val="20"/>
        </w:rPr>
        <w:t>is</w:t>
      </w:r>
      <w:proofErr w:type="gramEnd"/>
      <w:r w:rsidRPr="00EA4287">
        <w:rPr>
          <w:rFonts w:ascii="Arial" w:hAnsi="Arial" w:cs="Arial"/>
          <w:sz w:val="20"/>
          <w:szCs w:val="20"/>
        </w:rPr>
        <w:t xml:space="preserve"> recorded and the student is notified of this fact. A waiver of the six-week limitation requires special written permission of the cognizant dean. The I will automatically become an F at the beginning of the seventh week unless an approved waiver has been filed with the Office of the Registrar.</w:t>
      </w:r>
      <w:bookmarkStart w:id="2" w:name="Withdrawal"/>
      <w:bookmarkEnd w:id="2"/>
    </w:p>
    <w:p w:rsidR="000071DB" w:rsidRPr="00EA4287" w:rsidRDefault="000071DB" w:rsidP="000071DB">
      <w:pPr>
        <w:spacing w:before="240" w:after="240"/>
        <w:outlineLvl w:val="3"/>
        <w:rPr>
          <w:rFonts w:ascii="Arial" w:hAnsi="Arial" w:cs="Arial"/>
          <w:b/>
          <w:bCs/>
          <w:sz w:val="20"/>
          <w:szCs w:val="20"/>
        </w:rPr>
      </w:pPr>
      <w:r w:rsidRPr="00EA4287">
        <w:rPr>
          <w:rFonts w:ascii="Arial" w:hAnsi="Arial" w:cs="Arial"/>
          <w:b/>
          <w:bCs/>
          <w:sz w:val="20"/>
          <w:szCs w:val="20"/>
        </w:rPr>
        <w:t>Withdrawal Policy</w:t>
      </w:r>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The deadline to drop a course with a grade of W is at the end of the tenth week of classes. Please consult the </w:t>
      </w:r>
      <w:hyperlink r:id="rId14" w:tgtFrame="_blank" w:history="1">
        <w:r w:rsidRPr="00EA4287">
          <w:rPr>
            <w:rFonts w:ascii="Arial" w:hAnsi="Arial" w:cs="Arial"/>
            <w:sz w:val="20"/>
            <w:szCs w:val="20"/>
            <w:u w:val="single"/>
          </w:rPr>
          <w:t>academic calendar</w:t>
        </w:r>
      </w:hyperlink>
      <w:r w:rsidRPr="00EA4287">
        <w:rPr>
          <w:rFonts w:ascii="Arial" w:hAnsi="Arial" w:cs="Arial"/>
          <w:sz w:val="20"/>
          <w:szCs w:val="20"/>
        </w:rPr>
        <w:t> for the exact date for your course. Refer to the university's Web site for the complete </w:t>
      </w:r>
      <w:hyperlink r:id="rId15" w:anchor="policy_5209" w:tgtFrame="_blank" w:history="1">
        <w:r w:rsidRPr="00EA4287">
          <w:rPr>
            <w:rFonts w:ascii="Arial" w:hAnsi="Arial" w:cs="Arial"/>
            <w:sz w:val="20"/>
            <w:szCs w:val="20"/>
            <w:u w:val="single"/>
          </w:rPr>
          <w:t>Drop/Withdrawal Policy</w:t>
        </w:r>
      </w:hyperlink>
      <w:r w:rsidRPr="00EA4287">
        <w:rPr>
          <w:rFonts w:ascii="Arial" w:hAnsi="Arial" w:cs="Arial"/>
          <w:sz w:val="20"/>
          <w:szCs w:val="20"/>
        </w:rPr>
        <w:t>.</w:t>
      </w:r>
    </w:p>
    <w:p w:rsidR="000071DB" w:rsidRPr="00EA4287" w:rsidRDefault="000071DB" w:rsidP="000071DB">
      <w:pPr>
        <w:spacing w:before="240" w:after="240"/>
        <w:outlineLvl w:val="3"/>
        <w:rPr>
          <w:rFonts w:ascii="Arial" w:hAnsi="Arial" w:cs="Arial"/>
          <w:b/>
          <w:bCs/>
          <w:sz w:val="20"/>
          <w:szCs w:val="20"/>
        </w:rPr>
      </w:pPr>
      <w:r w:rsidRPr="00EA4287">
        <w:rPr>
          <w:rFonts w:ascii="Arial" w:hAnsi="Arial" w:cs="Arial"/>
          <w:b/>
          <w:bCs/>
          <w:sz w:val="20"/>
          <w:szCs w:val="20"/>
        </w:rPr>
        <w:lastRenderedPageBreak/>
        <w:t>Academic Accommodations:</w:t>
      </w:r>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 xml:space="preserve"> Florida Tech is committed to equal opportunity for persons with disabilities in the participation of activities operated/sponsored by the university. Therefore, students with documented disabilities are entitled to reasonable educational accommodations. The Office of Disability Services (ODS) supports students by assisting with accommodations, providing recommended interventions, and engaging in case management services. It is the student's responsibility to make a request to ODS before any accommodations can be approved/implemented. Also, students with approved accommodations are encouraged to speak with the course instructor to discuss any arrangements and/or concerns relating to their accommodations for the class. Office of Disability Services (ODS): Telephone: 321-674-8285 / </w:t>
      </w:r>
      <w:hyperlink r:id="rId16" w:tgtFrame="_blank" w:history="1">
        <w:r w:rsidRPr="00EA4287">
          <w:rPr>
            <w:rFonts w:ascii="Arial" w:hAnsi="Arial" w:cs="Arial"/>
            <w:color w:val="0563C1"/>
            <w:sz w:val="20"/>
            <w:szCs w:val="20"/>
            <w:u w:val="single"/>
          </w:rPr>
          <w:t>disabilityservices@fit.edu</w:t>
        </w:r>
      </w:hyperlink>
      <w:r w:rsidRPr="00EA4287">
        <w:rPr>
          <w:rFonts w:ascii="Arial" w:hAnsi="Arial" w:cs="Arial"/>
          <w:color w:val="0563C1"/>
          <w:sz w:val="20"/>
          <w:szCs w:val="20"/>
        </w:rPr>
        <w:t xml:space="preserve"> /    </w:t>
      </w:r>
      <w:hyperlink r:id="rId17" w:tgtFrame="_blank" w:history="1">
        <w:r w:rsidRPr="00EA4287">
          <w:rPr>
            <w:rFonts w:ascii="Arial" w:hAnsi="Arial" w:cs="Arial"/>
            <w:color w:val="0563C1"/>
            <w:sz w:val="20"/>
            <w:szCs w:val="20"/>
            <w:u w:val="single"/>
          </w:rPr>
          <w:t>www.fit.edu/disability</w:t>
        </w:r>
      </w:hyperlink>
    </w:p>
    <w:p w:rsidR="000071DB" w:rsidRPr="00EA4287" w:rsidRDefault="000071DB" w:rsidP="000071DB">
      <w:pPr>
        <w:spacing w:before="240" w:after="240"/>
        <w:outlineLvl w:val="3"/>
        <w:rPr>
          <w:rFonts w:ascii="Arial" w:hAnsi="Arial" w:cs="Arial"/>
          <w:b/>
          <w:bCs/>
          <w:sz w:val="20"/>
          <w:szCs w:val="20"/>
        </w:rPr>
      </w:pPr>
      <w:r w:rsidRPr="00EA4287">
        <w:rPr>
          <w:rFonts w:ascii="Arial" w:hAnsi="Arial" w:cs="Arial"/>
          <w:b/>
          <w:bCs/>
          <w:sz w:val="20"/>
          <w:szCs w:val="20"/>
        </w:rPr>
        <w:t>What is Title IX?</w:t>
      </w:r>
      <w:r w:rsidRPr="00EA4287">
        <w:rPr>
          <w:rFonts w:ascii="Arial" w:hAnsi="Arial" w:cs="Arial"/>
          <w:color w:val="1F497D"/>
          <w:sz w:val="20"/>
          <w:szCs w:val="20"/>
        </w:rPr>
        <w:t> </w:t>
      </w:r>
    </w:p>
    <w:p w:rsidR="000071DB" w:rsidRPr="00EA4287" w:rsidRDefault="000071DB" w:rsidP="000071DB">
      <w:pPr>
        <w:spacing w:before="100" w:beforeAutospacing="1" w:after="100" w:afterAutospacing="1"/>
        <w:rPr>
          <w:rFonts w:ascii="Arial" w:hAnsi="Arial" w:cs="Arial"/>
          <w:sz w:val="20"/>
          <w:szCs w:val="20"/>
        </w:rPr>
      </w:pPr>
      <w:r w:rsidRPr="00EA4287">
        <w:rPr>
          <w:rFonts w:ascii="Arial" w:hAnsi="Arial" w:cs="Arial"/>
          <w:sz w:val="20"/>
          <w:szCs w:val="20"/>
          <w:lang w:val="en"/>
        </w:rPr>
        <w:t>Title IX of the Educational Amendments Act of 1972 is the federal law prohibiting discrimination based on sex under any education program and/or activity operated by an institution receiving and/or benefiting from federal financial assistance. Behaviors that can be considered “sexual discrimination” include sexual assault, sexual harassment, stalking, relationship abuse (dating violence and domestic violence), sexual misconduct, and gender discrimination. You are encouraged to report these behaviors.  </w:t>
      </w:r>
    </w:p>
    <w:p w:rsidR="000071DB" w:rsidRPr="00EA4287" w:rsidRDefault="000071DB" w:rsidP="000071DB">
      <w:pPr>
        <w:spacing w:before="100" w:beforeAutospacing="1" w:after="100" w:afterAutospacing="1"/>
        <w:rPr>
          <w:rFonts w:ascii="Arial" w:hAnsi="Arial" w:cs="Arial"/>
          <w:sz w:val="20"/>
          <w:szCs w:val="20"/>
        </w:rPr>
      </w:pPr>
      <w:r w:rsidRPr="00EA4287">
        <w:rPr>
          <w:rFonts w:ascii="Arial" w:hAnsi="Arial" w:cs="Arial"/>
          <w:b/>
          <w:bCs/>
          <w:sz w:val="20"/>
          <w:szCs w:val="20"/>
          <w:lang w:val="en"/>
        </w:rPr>
        <w:t xml:space="preserve">Reporting: </w:t>
      </w:r>
      <w:r w:rsidRPr="00EA4287">
        <w:rPr>
          <w:rFonts w:ascii="Arial" w:hAnsi="Arial" w:cs="Arial"/>
          <w:sz w:val="20"/>
          <w:szCs w:val="20"/>
          <w:lang w:val="en"/>
        </w:rPr>
        <w:t>Florida Tech can better support students in trouble if we know about what is happening.  Reporting also helps us to identify patterns that might arise – for example, if more than one complainant reports having been assaulted or harassed by the same individual.</w:t>
      </w:r>
    </w:p>
    <w:p w:rsidR="000071DB" w:rsidRPr="00EA4287" w:rsidRDefault="000071DB" w:rsidP="000071DB">
      <w:pPr>
        <w:rPr>
          <w:rFonts w:ascii="Arial" w:hAnsi="Arial" w:cs="Arial"/>
          <w:sz w:val="20"/>
          <w:szCs w:val="20"/>
        </w:rPr>
      </w:pPr>
      <w:r w:rsidRPr="00EA4287">
        <w:rPr>
          <w:rFonts w:ascii="Arial" w:hAnsi="Arial" w:cs="Arial"/>
          <w:sz w:val="20"/>
          <w:szCs w:val="20"/>
          <w:lang w:val="en"/>
        </w:rPr>
        <w:t xml:space="preserve">Florida Tech is committed to providing a safe and positive learning experience.  To report a violation of sexual misconduct or gender discrimination, please contact Linda </w:t>
      </w:r>
      <w:proofErr w:type="spellStart"/>
      <w:r w:rsidRPr="00EA4287">
        <w:rPr>
          <w:rFonts w:ascii="Arial" w:hAnsi="Arial" w:cs="Arial"/>
          <w:sz w:val="20"/>
          <w:szCs w:val="20"/>
          <w:lang w:val="en"/>
        </w:rPr>
        <w:t>Jancheson</w:t>
      </w:r>
      <w:proofErr w:type="spellEnd"/>
      <w:r w:rsidRPr="00EA4287">
        <w:rPr>
          <w:rFonts w:ascii="Arial" w:hAnsi="Arial" w:cs="Arial"/>
          <w:sz w:val="20"/>
          <w:szCs w:val="20"/>
          <w:lang w:val="en"/>
        </w:rPr>
        <w:t xml:space="preserve">, Title IX Coordinator at </w:t>
      </w:r>
      <w:hyperlink r:id="rId18" w:tgtFrame="_blank" w:history="1">
        <w:r w:rsidRPr="00EA4287">
          <w:rPr>
            <w:rFonts w:ascii="Arial" w:hAnsi="Arial" w:cs="Arial"/>
            <w:color w:val="0563C1"/>
            <w:sz w:val="20"/>
            <w:szCs w:val="20"/>
            <w:u w:val="single"/>
          </w:rPr>
          <w:t>ljancheson@fit.edu</w:t>
        </w:r>
      </w:hyperlink>
      <w:r w:rsidRPr="00EA4287">
        <w:rPr>
          <w:rFonts w:ascii="Arial" w:hAnsi="Arial" w:cs="Arial"/>
          <w:sz w:val="20"/>
          <w:szCs w:val="20"/>
          <w:lang w:val="en"/>
        </w:rPr>
        <w:t xml:space="preserve"> or  321-674-7277.    </w:t>
      </w:r>
      <w:r w:rsidRPr="00EA4287">
        <w:rPr>
          <w:rFonts w:ascii="Arial" w:hAnsi="Arial" w:cs="Arial"/>
          <w:sz w:val="20"/>
          <w:szCs w:val="20"/>
        </w:rPr>
        <w:t> </w:t>
      </w:r>
      <w:r w:rsidRPr="00EA4287">
        <w:rPr>
          <w:rFonts w:ascii="Arial" w:hAnsi="Arial" w:cs="Arial"/>
          <w:b/>
          <w:bCs/>
          <w:sz w:val="20"/>
          <w:szCs w:val="20"/>
        </w:rPr>
        <w:t>* Please note that as your professor, I am required to report any incidences to the Title IX Coordinator.</w:t>
      </w:r>
      <w:r w:rsidRPr="00EA4287">
        <w:rPr>
          <w:rFonts w:ascii="Arial" w:hAnsi="Arial" w:cs="Arial"/>
          <w:sz w:val="20"/>
          <w:szCs w:val="20"/>
        </w:rPr>
        <w:t> </w:t>
      </w:r>
    </w:p>
    <w:p w:rsidR="000071DB" w:rsidRPr="00EA4287" w:rsidRDefault="000071DB" w:rsidP="000071DB">
      <w:pPr>
        <w:spacing w:before="100" w:beforeAutospacing="1" w:after="100" w:afterAutospacing="1"/>
        <w:rPr>
          <w:rFonts w:ascii="Arial" w:hAnsi="Arial" w:cs="Arial"/>
          <w:b/>
          <w:bCs/>
          <w:sz w:val="20"/>
          <w:szCs w:val="20"/>
        </w:rPr>
      </w:pPr>
      <w:r w:rsidRPr="00EA4287">
        <w:rPr>
          <w:rFonts w:ascii="Arial" w:hAnsi="Arial" w:cs="Arial"/>
          <w:b/>
          <w:sz w:val="20"/>
          <w:szCs w:val="20"/>
        </w:rPr>
        <w:t> </w:t>
      </w:r>
      <w:bookmarkStart w:id="3" w:name="Technical"/>
      <w:bookmarkEnd w:id="3"/>
      <w:r w:rsidRPr="00EA4287">
        <w:rPr>
          <w:rFonts w:ascii="Arial" w:hAnsi="Arial" w:cs="Arial"/>
          <w:b/>
          <w:bCs/>
          <w:sz w:val="20"/>
          <w:szCs w:val="20"/>
        </w:rPr>
        <w:t>Technical Support</w:t>
      </w:r>
    </w:p>
    <w:p w:rsidR="000071DB" w:rsidRPr="00EA4287" w:rsidRDefault="000071DB" w:rsidP="000071DB">
      <w:pPr>
        <w:spacing w:before="240" w:after="240"/>
        <w:rPr>
          <w:rFonts w:ascii="Arial" w:hAnsi="Arial" w:cs="Arial"/>
          <w:sz w:val="20"/>
          <w:szCs w:val="20"/>
        </w:rPr>
      </w:pPr>
      <w:r w:rsidRPr="00EA4287">
        <w:rPr>
          <w:rFonts w:ascii="Arial" w:hAnsi="Arial" w:cs="Arial"/>
          <w:b/>
          <w:bCs/>
          <w:sz w:val="20"/>
          <w:szCs w:val="20"/>
        </w:rPr>
        <w:t>Computer Requirements</w:t>
      </w:r>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 xml:space="preserve">The following requirements are for a basic Distance Learning configuration. The basic tools required are a </w:t>
      </w:r>
      <w:proofErr w:type="gramStart"/>
      <w:r w:rsidRPr="00EA4287">
        <w:rPr>
          <w:rFonts w:ascii="Arial" w:hAnsi="Arial" w:cs="Arial"/>
          <w:sz w:val="20"/>
          <w:szCs w:val="20"/>
        </w:rPr>
        <w:t>high speed</w:t>
      </w:r>
      <w:proofErr w:type="gramEnd"/>
      <w:r w:rsidRPr="00EA4287">
        <w:rPr>
          <w:rFonts w:ascii="Arial" w:hAnsi="Arial" w:cs="Arial"/>
          <w:sz w:val="20"/>
          <w:szCs w:val="20"/>
        </w:rPr>
        <w:t xml:space="preserve"> internet connection and a modern web browser. Certain courses may have other requirements, such as streaming video players (e.g. Flash) or other supplementary technologies. Contact your instructor for details if you feel this might be the case.</w:t>
      </w:r>
    </w:p>
    <w:p w:rsidR="000071DB" w:rsidRPr="00EA4287" w:rsidRDefault="000071DB" w:rsidP="000071DB">
      <w:pPr>
        <w:spacing w:before="240" w:after="240"/>
        <w:rPr>
          <w:rFonts w:ascii="Arial" w:hAnsi="Arial" w:cs="Arial"/>
          <w:sz w:val="20"/>
          <w:szCs w:val="20"/>
        </w:rPr>
      </w:pPr>
      <w:r w:rsidRPr="00EA4287">
        <w:rPr>
          <w:rFonts w:ascii="Arial" w:hAnsi="Arial" w:cs="Arial"/>
          <w:b/>
          <w:bCs/>
          <w:sz w:val="20"/>
          <w:szCs w:val="20"/>
        </w:rPr>
        <w:t>Internet access</w:t>
      </w:r>
      <w:r w:rsidRPr="00EA4287">
        <w:rPr>
          <w:rFonts w:ascii="Arial" w:hAnsi="Arial" w:cs="Arial"/>
          <w:sz w:val="20"/>
          <w:szCs w:val="20"/>
        </w:rPr>
        <w:t>: Students must have their own Internet Service Provider, which is not supplied by an employer either in the private or public sector, in order to take a Distance Learning course. Exceptions may be granted on a case-by-case basis by the instructor prior to the beginning of the semester. You must have full, unrestricted access to the Internet and email. (</w:t>
      </w:r>
      <w:r w:rsidRPr="00EA4287">
        <w:rPr>
          <w:rFonts w:ascii="Arial" w:hAnsi="Arial" w:cs="Arial"/>
          <w:i/>
          <w:iCs/>
          <w:sz w:val="20"/>
          <w:szCs w:val="20"/>
        </w:rPr>
        <w:t>Note: Businesses and government agencies often use firewalls to limit network access for their employees. This limited access often causes problems for students, which is why having your own service provider is required.)</w:t>
      </w:r>
    </w:p>
    <w:p w:rsidR="000071DB" w:rsidRPr="00EA4287" w:rsidRDefault="000071DB" w:rsidP="000071DB">
      <w:pPr>
        <w:spacing w:before="240" w:after="240"/>
        <w:rPr>
          <w:rFonts w:ascii="Arial" w:hAnsi="Arial" w:cs="Arial"/>
          <w:sz w:val="20"/>
          <w:szCs w:val="20"/>
        </w:rPr>
      </w:pPr>
      <w:r w:rsidRPr="00EA4287">
        <w:rPr>
          <w:rFonts w:ascii="Arial" w:hAnsi="Arial" w:cs="Arial"/>
          <w:b/>
          <w:bCs/>
          <w:sz w:val="20"/>
          <w:szCs w:val="20"/>
        </w:rPr>
        <w:t>Hardware</w:t>
      </w:r>
      <w:r w:rsidRPr="00EA4287">
        <w:rPr>
          <w:rFonts w:ascii="Arial" w:hAnsi="Arial" w:cs="Arial"/>
          <w:sz w:val="20"/>
          <w:szCs w:val="20"/>
        </w:rPr>
        <w:t xml:space="preserve">: Any recently manufactured (4 years or less) computer will be </w:t>
      </w:r>
      <w:proofErr w:type="gramStart"/>
      <w:r w:rsidRPr="00EA4287">
        <w:rPr>
          <w:rFonts w:ascii="Arial" w:hAnsi="Arial" w:cs="Arial"/>
          <w:sz w:val="20"/>
          <w:szCs w:val="20"/>
        </w:rPr>
        <w:t>sufficient</w:t>
      </w:r>
      <w:proofErr w:type="gramEnd"/>
      <w:r w:rsidRPr="00EA4287">
        <w:rPr>
          <w:rFonts w:ascii="Arial" w:hAnsi="Arial" w:cs="Arial"/>
          <w:sz w:val="20"/>
          <w:szCs w:val="20"/>
        </w:rPr>
        <w:t xml:space="preserve"> to access Florida Tech's Learning Management System and perform assigned work. A monitor capable of displaying at least 1024 x 768 pixels is recommended.</w:t>
      </w:r>
    </w:p>
    <w:p w:rsidR="000071DB" w:rsidRPr="00EA4287" w:rsidRDefault="000071DB" w:rsidP="000071DB">
      <w:pPr>
        <w:spacing w:before="240" w:after="240"/>
        <w:rPr>
          <w:rFonts w:ascii="Arial" w:hAnsi="Arial" w:cs="Arial"/>
          <w:sz w:val="20"/>
          <w:szCs w:val="20"/>
          <w:u w:val="single"/>
        </w:rPr>
      </w:pPr>
      <w:r w:rsidRPr="00EA4287">
        <w:rPr>
          <w:rFonts w:ascii="Arial" w:hAnsi="Arial" w:cs="Arial"/>
          <w:b/>
          <w:bCs/>
          <w:sz w:val="20"/>
          <w:szCs w:val="20"/>
        </w:rPr>
        <w:t>Internet browser</w:t>
      </w:r>
      <w:r w:rsidRPr="00EA4287">
        <w:rPr>
          <w:rFonts w:ascii="Arial" w:hAnsi="Arial" w:cs="Arial"/>
          <w:sz w:val="20"/>
          <w:szCs w:val="20"/>
        </w:rPr>
        <w:t>: </w:t>
      </w:r>
      <w:r w:rsidRPr="00EA4287">
        <w:rPr>
          <w:rFonts w:ascii="Arial" w:hAnsi="Arial" w:cs="Arial"/>
          <w:sz w:val="20"/>
          <w:szCs w:val="20"/>
          <w:u w:val="single"/>
        </w:rPr>
        <w:t xml:space="preserve"> </w:t>
      </w:r>
      <w:hyperlink r:id="rId19" w:tgtFrame="_blank" w:tooltip="Canvas Browser Support" w:history="1">
        <w:r w:rsidRPr="00EA4287">
          <w:rPr>
            <w:rFonts w:ascii="Arial" w:hAnsi="Arial" w:cs="Arial"/>
            <w:color w:val="0000FF"/>
            <w:sz w:val="20"/>
            <w:szCs w:val="20"/>
            <w:u w:val="single"/>
          </w:rPr>
          <w:t>Canvas supports most modern browsers</w:t>
        </w:r>
      </w:hyperlink>
      <w:r w:rsidRPr="00EA4287">
        <w:rPr>
          <w:rFonts w:ascii="Arial" w:hAnsi="Arial" w:cs="Arial"/>
          <w:color w:val="0000FF"/>
          <w:sz w:val="20"/>
          <w:szCs w:val="20"/>
          <w:u w:val="single"/>
        </w:rPr>
        <w:t xml:space="preserve"> </w:t>
      </w:r>
      <w:r w:rsidRPr="00EA4287">
        <w:rPr>
          <w:rFonts w:ascii="Arial" w:hAnsi="Arial" w:cs="Arial"/>
          <w:sz w:val="20"/>
          <w:szCs w:val="20"/>
        </w:rPr>
        <w:t>Firefox, Chrome, and Safari seem to work the best. Other applications may work better depending on your browser, so if a feature you're using isn't working like you expect it to, it may help to try the same steps in a different browser. If you need assistance checking your browser's compatibility, contact </w:t>
      </w:r>
      <w:hyperlink r:id="rId20" w:tgtFrame="_blank" w:tooltip="Tech Support" w:history="1">
        <w:r w:rsidRPr="00EA4287">
          <w:rPr>
            <w:rFonts w:ascii="Arial" w:hAnsi="Arial" w:cs="Arial"/>
            <w:color w:val="0000FF"/>
            <w:sz w:val="20"/>
            <w:szCs w:val="20"/>
            <w:u w:val="single"/>
          </w:rPr>
          <w:t>General Technical Support</w:t>
        </w:r>
      </w:hyperlink>
      <w:r w:rsidRPr="00EA4287">
        <w:rPr>
          <w:rFonts w:ascii="Arial" w:hAnsi="Arial" w:cs="Arial"/>
          <w:sz w:val="20"/>
          <w:szCs w:val="20"/>
          <w:u w:val="single"/>
        </w:rPr>
        <w:t xml:space="preserve"> </w:t>
      </w:r>
      <w:r w:rsidRPr="00EA4287">
        <w:rPr>
          <w:rFonts w:ascii="Arial" w:hAnsi="Arial" w:cs="Arial"/>
          <w:sz w:val="20"/>
          <w:szCs w:val="20"/>
        </w:rPr>
        <w:t xml:space="preserve"> 321-674-7284, </w:t>
      </w:r>
      <w:hyperlink r:id="rId21" w:history="1">
        <w:r w:rsidRPr="00EA4287">
          <w:rPr>
            <w:rStyle w:val="Hyperlink"/>
            <w:rFonts w:ascii="Arial" w:hAnsi="Arial" w:cs="Arial"/>
            <w:sz w:val="20"/>
            <w:szCs w:val="20"/>
          </w:rPr>
          <w:t>techsupport@fit.edu</w:t>
        </w:r>
      </w:hyperlink>
    </w:p>
    <w:p w:rsidR="000071DB" w:rsidRPr="00EA4287" w:rsidRDefault="000071DB" w:rsidP="000071DB">
      <w:pPr>
        <w:spacing w:before="100" w:beforeAutospacing="1" w:after="100" w:afterAutospacing="1"/>
        <w:rPr>
          <w:rFonts w:ascii="Arial" w:hAnsi="Arial" w:cs="Arial"/>
          <w:sz w:val="20"/>
          <w:szCs w:val="20"/>
        </w:rPr>
      </w:pPr>
      <w:r w:rsidRPr="00EA4287">
        <w:rPr>
          <w:rFonts w:ascii="Arial" w:hAnsi="Arial" w:cs="Arial"/>
          <w:b/>
          <w:bCs/>
          <w:sz w:val="20"/>
          <w:szCs w:val="20"/>
        </w:rPr>
        <w:t>Mobile Apps</w:t>
      </w:r>
      <w:r w:rsidRPr="00EA4287">
        <w:rPr>
          <w:rFonts w:ascii="Arial" w:hAnsi="Arial" w:cs="Arial"/>
          <w:sz w:val="20"/>
          <w:szCs w:val="20"/>
        </w:rPr>
        <w:t xml:space="preserve">: </w:t>
      </w:r>
      <w:hyperlink r:id="rId22" w:tgtFrame="_blank" w:tooltip="Canvas on Mobile" w:history="1">
        <w:r w:rsidRPr="00EA4287">
          <w:rPr>
            <w:rFonts w:ascii="Arial" w:hAnsi="Arial" w:cs="Arial"/>
            <w:color w:val="0000FF"/>
            <w:sz w:val="20"/>
            <w:szCs w:val="20"/>
            <w:u w:val="single"/>
          </w:rPr>
          <w:t>Canvas has an app</w:t>
        </w:r>
      </w:hyperlink>
      <w:r w:rsidRPr="00EA4287">
        <w:rPr>
          <w:rFonts w:ascii="Arial" w:hAnsi="Arial" w:cs="Arial"/>
          <w:sz w:val="20"/>
          <w:szCs w:val="20"/>
        </w:rPr>
        <w:t xml:space="preserve"> for iOS and Android.</w:t>
      </w:r>
    </w:p>
    <w:p w:rsidR="000071DB" w:rsidRPr="00EA4287" w:rsidRDefault="000071DB" w:rsidP="000071DB">
      <w:pPr>
        <w:spacing w:before="100" w:beforeAutospacing="1" w:after="100" w:afterAutospacing="1"/>
        <w:rPr>
          <w:rFonts w:ascii="Arial" w:hAnsi="Arial" w:cs="Arial"/>
          <w:sz w:val="20"/>
          <w:szCs w:val="20"/>
        </w:rPr>
      </w:pPr>
      <w:r w:rsidRPr="00EA4287">
        <w:rPr>
          <w:rFonts w:ascii="Arial" w:hAnsi="Arial" w:cs="Arial"/>
          <w:b/>
          <w:bCs/>
          <w:sz w:val="20"/>
          <w:szCs w:val="20"/>
        </w:rPr>
        <w:lastRenderedPageBreak/>
        <w:t>E-mail</w:t>
      </w:r>
      <w:r w:rsidRPr="00EA4287">
        <w:rPr>
          <w:rFonts w:ascii="Arial" w:hAnsi="Arial" w:cs="Arial"/>
          <w:sz w:val="20"/>
          <w:szCs w:val="20"/>
        </w:rPr>
        <w:t xml:space="preserve">: You must be able to access and are responsible for correspondence sent to your </w:t>
      </w:r>
      <w:hyperlink r:id="rId23" w:tgtFrame="_blank" w:tooltip="My FIT" w:history="1">
        <w:r w:rsidRPr="00EA4287">
          <w:rPr>
            <w:rFonts w:ascii="Arial" w:hAnsi="Arial" w:cs="Arial"/>
            <w:color w:val="0000FF"/>
            <w:sz w:val="20"/>
            <w:szCs w:val="20"/>
            <w:u w:val="single"/>
          </w:rPr>
          <w:t>@my.fit.edu</w:t>
        </w:r>
      </w:hyperlink>
      <w:r w:rsidRPr="00EA4287">
        <w:rPr>
          <w:rFonts w:ascii="Arial" w:hAnsi="Arial" w:cs="Arial"/>
          <w:sz w:val="20"/>
          <w:szCs w:val="20"/>
        </w:rPr>
        <w:t xml:space="preserve"> email address. By </w:t>
      </w:r>
      <w:proofErr w:type="gramStart"/>
      <w:r w:rsidRPr="00EA4287">
        <w:rPr>
          <w:rFonts w:ascii="Arial" w:hAnsi="Arial" w:cs="Arial"/>
          <w:sz w:val="20"/>
          <w:szCs w:val="20"/>
        </w:rPr>
        <w:t>default</w:t>
      </w:r>
      <w:proofErr w:type="gramEnd"/>
      <w:r w:rsidRPr="00EA4287">
        <w:rPr>
          <w:rFonts w:ascii="Arial" w:hAnsi="Arial" w:cs="Arial"/>
          <w:sz w:val="20"/>
          <w:szCs w:val="20"/>
        </w:rPr>
        <w:t xml:space="preserve"> Canvas will send some notifications to this address. You can change where and how often you receive these notifications in your </w:t>
      </w:r>
      <w:hyperlink r:id="rId24" w:tgtFrame="_blank" w:tooltip="Canvas Notification Preferences" w:history="1">
        <w:r w:rsidRPr="00EA4287">
          <w:rPr>
            <w:rFonts w:ascii="Arial" w:hAnsi="Arial" w:cs="Arial"/>
            <w:color w:val="0000FF"/>
            <w:sz w:val="20"/>
            <w:szCs w:val="20"/>
            <w:u w:val="single"/>
          </w:rPr>
          <w:t>Canvas Notification Preferences</w:t>
        </w:r>
      </w:hyperlink>
      <w:r w:rsidRPr="00EA4287">
        <w:rPr>
          <w:rFonts w:ascii="Arial" w:hAnsi="Arial" w:cs="Arial"/>
          <w:sz w:val="20"/>
          <w:szCs w:val="20"/>
        </w:rPr>
        <w:t xml:space="preserve">. </w:t>
      </w:r>
    </w:p>
    <w:p w:rsidR="000071DB" w:rsidRPr="00EA4287" w:rsidRDefault="000071DB" w:rsidP="000071DB">
      <w:pPr>
        <w:spacing w:before="100" w:beforeAutospacing="1" w:after="100" w:afterAutospacing="1"/>
        <w:rPr>
          <w:rFonts w:ascii="Arial" w:hAnsi="Arial" w:cs="Arial"/>
          <w:sz w:val="20"/>
          <w:szCs w:val="20"/>
        </w:rPr>
      </w:pPr>
      <w:r w:rsidRPr="00EA4287">
        <w:rPr>
          <w:rFonts w:ascii="Arial" w:hAnsi="Arial" w:cs="Arial"/>
          <w:b/>
          <w:bCs/>
          <w:sz w:val="20"/>
          <w:szCs w:val="20"/>
        </w:rPr>
        <w:t>Sending attachments</w:t>
      </w:r>
      <w:r w:rsidRPr="00EA4287">
        <w:rPr>
          <w:rFonts w:ascii="Arial" w:hAnsi="Arial" w:cs="Arial"/>
          <w:sz w:val="20"/>
          <w:szCs w:val="20"/>
        </w:rPr>
        <w:t xml:space="preserve">: You must be able to send and receive e-mail and e-mail attachments using Microsoft Word and Excel file formats. If you use one of the recommended browsers, it will automatically take care of the setting the preferences that your computer will need for sending and receiving attachments. Note that you will also need an application suite that can read and write these file formats (such as MS Office, OpenOffice or iWork) installed on your computer. </w:t>
      </w:r>
      <w:hyperlink r:id="rId25" w:tgtFrame="_blank" w:tooltip="My FIT" w:history="1">
        <w:r w:rsidRPr="00EA4287">
          <w:rPr>
            <w:rFonts w:ascii="Arial" w:hAnsi="Arial" w:cs="Arial"/>
            <w:color w:val="0000FF"/>
            <w:sz w:val="20"/>
            <w:szCs w:val="20"/>
            <w:u w:val="single"/>
          </w:rPr>
          <w:t>Google Drive</w:t>
        </w:r>
      </w:hyperlink>
      <w:r w:rsidRPr="00EA4287">
        <w:rPr>
          <w:rFonts w:ascii="Arial" w:hAnsi="Arial" w:cs="Arial"/>
          <w:sz w:val="20"/>
          <w:szCs w:val="20"/>
        </w:rPr>
        <w:t xml:space="preserve"> also supports these document types.</w:t>
      </w:r>
    </w:p>
    <w:p w:rsidR="000071DB" w:rsidRPr="00EA4287" w:rsidRDefault="000071DB" w:rsidP="000071DB">
      <w:pPr>
        <w:spacing w:before="100" w:beforeAutospacing="1" w:after="100" w:afterAutospacing="1"/>
        <w:rPr>
          <w:rFonts w:ascii="Arial" w:hAnsi="Arial" w:cs="Arial"/>
          <w:sz w:val="20"/>
          <w:szCs w:val="20"/>
        </w:rPr>
      </w:pPr>
      <w:r w:rsidRPr="00EA4287">
        <w:rPr>
          <w:rFonts w:ascii="Arial" w:hAnsi="Arial" w:cs="Arial"/>
          <w:b/>
          <w:bCs/>
          <w:sz w:val="20"/>
          <w:szCs w:val="20"/>
        </w:rPr>
        <w:t>Antivirus Software</w:t>
      </w:r>
      <w:r w:rsidRPr="00EA4287">
        <w:rPr>
          <w:rFonts w:ascii="Arial" w:hAnsi="Arial" w:cs="Arial"/>
          <w:sz w:val="20"/>
          <w:szCs w:val="20"/>
        </w:rPr>
        <w:t xml:space="preserve">: Current antivirus software is required for all devices connecting to the Florida Tech </w:t>
      </w:r>
      <w:proofErr w:type="gramStart"/>
      <w:r w:rsidRPr="00EA4287">
        <w:rPr>
          <w:rFonts w:ascii="Arial" w:hAnsi="Arial" w:cs="Arial"/>
          <w:sz w:val="20"/>
          <w:szCs w:val="20"/>
        </w:rPr>
        <w:t>network, and</w:t>
      </w:r>
      <w:proofErr w:type="gramEnd"/>
      <w:r w:rsidRPr="00EA4287">
        <w:rPr>
          <w:rFonts w:ascii="Arial" w:hAnsi="Arial" w:cs="Arial"/>
          <w:sz w:val="20"/>
          <w:szCs w:val="20"/>
        </w:rPr>
        <w:t xml:space="preserve"> is recommended for use in general. </w:t>
      </w:r>
      <w:hyperlink r:id="rId26" w:tgtFrame="_blank" w:tooltip="Technology Support Services Purchasing Guidelines" w:history="1">
        <w:r w:rsidRPr="00EA4287">
          <w:rPr>
            <w:rFonts w:ascii="Arial" w:hAnsi="Arial" w:cs="Arial"/>
            <w:color w:val="0000FF"/>
            <w:sz w:val="20"/>
            <w:szCs w:val="20"/>
            <w:u w:val="single"/>
          </w:rPr>
          <w:t>Free and discounted software</w:t>
        </w:r>
      </w:hyperlink>
      <w:r w:rsidRPr="00EA4287">
        <w:rPr>
          <w:rFonts w:ascii="Arial" w:hAnsi="Arial" w:cs="Arial"/>
          <w:sz w:val="20"/>
          <w:szCs w:val="20"/>
        </w:rPr>
        <w:t xml:space="preserve"> is available to students.</w:t>
      </w:r>
    </w:p>
    <w:p w:rsidR="000071DB" w:rsidRPr="00EA4287" w:rsidRDefault="000071DB" w:rsidP="000071DB">
      <w:pPr>
        <w:spacing w:before="100" w:beforeAutospacing="1" w:after="100" w:afterAutospacing="1"/>
        <w:outlineLvl w:val="2"/>
        <w:rPr>
          <w:rFonts w:ascii="Arial" w:hAnsi="Arial" w:cs="Arial"/>
          <w:b/>
          <w:bCs/>
          <w:sz w:val="20"/>
          <w:szCs w:val="20"/>
        </w:rPr>
      </w:pPr>
      <w:r w:rsidRPr="00EA4287">
        <w:rPr>
          <w:rFonts w:ascii="Arial" w:hAnsi="Arial" w:cs="Arial"/>
          <w:b/>
          <w:bCs/>
          <w:sz w:val="20"/>
          <w:szCs w:val="20"/>
        </w:rPr>
        <w:t>Library Resources and Services</w:t>
      </w:r>
    </w:p>
    <w:p w:rsidR="000071DB" w:rsidRPr="00EA4287" w:rsidRDefault="000071DB" w:rsidP="000071DB">
      <w:pPr>
        <w:spacing w:before="100" w:beforeAutospacing="1" w:after="100" w:afterAutospacing="1"/>
        <w:rPr>
          <w:rFonts w:ascii="Arial" w:hAnsi="Arial" w:cs="Arial"/>
          <w:sz w:val="20"/>
          <w:szCs w:val="20"/>
        </w:rPr>
      </w:pPr>
      <w:r w:rsidRPr="00EA4287">
        <w:rPr>
          <w:rFonts w:ascii="Arial" w:hAnsi="Arial" w:cs="Arial"/>
          <w:sz w:val="20"/>
          <w:szCs w:val="20"/>
        </w:rPr>
        <w:t xml:space="preserve">Library resources and services are available to distance learners through the </w:t>
      </w:r>
      <w:hyperlink r:id="rId27" w:history="1">
        <w:r w:rsidRPr="00EA4287">
          <w:rPr>
            <w:rFonts w:ascii="Arial" w:hAnsi="Arial" w:cs="Arial"/>
            <w:color w:val="0000FF"/>
            <w:sz w:val="20"/>
            <w:szCs w:val="20"/>
            <w:u w:val="single"/>
          </w:rPr>
          <w:t>Library website</w:t>
        </w:r>
      </w:hyperlink>
      <w:r w:rsidRPr="00EA4287">
        <w:rPr>
          <w:rFonts w:ascii="Arial" w:hAnsi="Arial" w:cs="Arial"/>
          <w:sz w:val="20"/>
          <w:szCs w:val="20"/>
        </w:rPr>
        <w:t xml:space="preserve">. Consult the </w:t>
      </w:r>
      <w:hyperlink r:id="rId28" w:history="1">
        <w:r w:rsidRPr="00EA4287">
          <w:rPr>
            <w:rFonts w:ascii="Arial" w:hAnsi="Arial" w:cs="Arial"/>
            <w:color w:val="0000FF"/>
            <w:sz w:val="20"/>
            <w:szCs w:val="20"/>
            <w:u w:val="single"/>
          </w:rPr>
          <w:t>Distance Learning Library Services &amp; Resources</w:t>
        </w:r>
      </w:hyperlink>
      <w:r w:rsidRPr="00EA4287">
        <w:rPr>
          <w:rFonts w:ascii="Arial" w:hAnsi="Arial" w:cs="Arial"/>
          <w:sz w:val="20"/>
          <w:szCs w:val="20"/>
        </w:rPr>
        <w:t xml:space="preserve"> research guide for access and other information.</w:t>
      </w:r>
    </w:p>
    <w:p w:rsidR="000071DB" w:rsidRPr="00EA4287" w:rsidRDefault="000071DB" w:rsidP="000071DB">
      <w:pPr>
        <w:spacing w:before="100" w:beforeAutospacing="1" w:after="100" w:afterAutospacing="1"/>
        <w:outlineLvl w:val="2"/>
        <w:rPr>
          <w:rFonts w:ascii="Arial" w:hAnsi="Arial" w:cs="Arial"/>
          <w:b/>
          <w:bCs/>
          <w:sz w:val="20"/>
          <w:szCs w:val="20"/>
        </w:rPr>
      </w:pPr>
      <w:r w:rsidRPr="00EA4287">
        <w:rPr>
          <w:rFonts w:ascii="Arial" w:hAnsi="Arial" w:cs="Arial"/>
          <w:b/>
          <w:bCs/>
          <w:sz w:val="20"/>
          <w:szCs w:val="20"/>
        </w:rPr>
        <w:t>LMS Assistance</w:t>
      </w:r>
    </w:p>
    <w:p w:rsidR="000071DB" w:rsidRPr="00EA4287" w:rsidRDefault="000F6237" w:rsidP="000071DB">
      <w:pPr>
        <w:spacing w:before="100" w:beforeAutospacing="1" w:after="100" w:afterAutospacing="1"/>
        <w:ind w:left="360"/>
        <w:rPr>
          <w:rFonts w:ascii="Arial" w:hAnsi="Arial" w:cs="Arial"/>
          <w:sz w:val="20"/>
          <w:szCs w:val="20"/>
        </w:rPr>
      </w:pPr>
      <w:hyperlink r:id="rId29" w:tgtFrame="_blank" w:tooltip="Canvas" w:history="1">
        <w:r w:rsidR="000071DB" w:rsidRPr="00EA4287">
          <w:rPr>
            <w:rFonts w:ascii="Arial" w:hAnsi="Arial" w:cs="Arial"/>
            <w:color w:val="0000FF"/>
            <w:sz w:val="20"/>
            <w:szCs w:val="20"/>
            <w:u w:val="single"/>
          </w:rPr>
          <w:t>Log into Canvas</w:t>
        </w:r>
      </w:hyperlink>
      <w:r w:rsidR="000071DB" w:rsidRPr="00EA4287">
        <w:rPr>
          <w:rFonts w:ascii="Arial" w:hAnsi="Arial" w:cs="Arial"/>
          <w:sz w:val="20"/>
          <w:szCs w:val="20"/>
        </w:rPr>
        <w:t xml:space="preserve"> to find your courses. If you have trouble logging in, contact </w:t>
      </w:r>
      <w:hyperlink r:id="rId30" w:tgtFrame="_blank" w:tooltip="Tech Support" w:history="1">
        <w:r w:rsidR="000071DB" w:rsidRPr="00EA4287">
          <w:rPr>
            <w:rFonts w:ascii="Arial" w:hAnsi="Arial" w:cs="Arial"/>
            <w:color w:val="0000FF"/>
            <w:sz w:val="20"/>
            <w:szCs w:val="20"/>
            <w:u w:val="single"/>
          </w:rPr>
          <w:t>General Technical Support</w:t>
        </w:r>
      </w:hyperlink>
      <w:r w:rsidR="000071DB" w:rsidRPr="00EA4287">
        <w:rPr>
          <w:rFonts w:ascii="Arial" w:hAnsi="Arial" w:cs="Arial"/>
          <w:sz w:val="20"/>
          <w:szCs w:val="20"/>
        </w:rPr>
        <w:t xml:space="preserve">, 321-674-7284, </w:t>
      </w:r>
      <w:hyperlink r:id="rId31" w:tgtFrame="_blank" w:tooltip="Email Tech Support" w:history="1">
        <w:r w:rsidR="000071DB" w:rsidRPr="00EA4287">
          <w:rPr>
            <w:rFonts w:ascii="Arial" w:hAnsi="Arial" w:cs="Arial"/>
            <w:color w:val="0000FF"/>
            <w:sz w:val="20"/>
            <w:szCs w:val="20"/>
            <w:u w:val="single"/>
          </w:rPr>
          <w:t>techsupport@fit.edu</w:t>
        </w:r>
      </w:hyperlink>
      <w:r w:rsidR="000071DB" w:rsidRPr="00EA4287">
        <w:rPr>
          <w:rFonts w:ascii="Arial" w:hAnsi="Arial" w:cs="Arial"/>
          <w:sz w:val="20"/>
          <w:szCs w:val="20"/>
        </w:rPr>
        <w:t>.</w:t>
      </w:r>
    </w:p>
    <w:p w:rsidR="000071DB" w:rsidRPr="00EA4287" w:rsidRDefault="000071DB" w:rsidP="0077307E">
      <w:pPr>
        <w:numPr>
          <w:ilvl w:val="0"/>
          <w:numId w:val="18"/>
        </w:numPr>
        <w:spacing w:before="100" w:beforeAutospacing="1" w:after="100" w:afterAutospacing="1"/>
        <w:rPr>
          <w:rFonts w:ascii="Arial" w:hAnsi="Arial" w:cs="Arial"/>
          <w:sz w:val="20"/>
          <w:szCs w:val="20"/>
        </w:rPr>
      </w:pPr>
      <w:r w:rsidRPr="00EA4287">
        <w:rPr>
          <w:rFonts w:ascii="Arial" w:hAnsi="Arial" w:cs="Arial"/>
          <w:sz w:val="20"/>
          <w:szCs w:val="20"/>
        </w:rPr>
        <w:t>Hover your mouse over the Courses menu to see your courses. Click on a course to enter it.</w:t>
      </w:r>
    </w:p>
    <w:p w:rsidR="000071DB" w:rsidRPr="00EA4287" w:rsidRDefault="000071DB" w:rsidP="0077307E">
      <w:pPr>
        <w:numPr>
          <w:ilvl w:val="0"/>
          <w:numId w:val="18"/>
        </w:numPr>
        <w:spacing w:before="100" w:beforeAutospacing="1" w:after="100" w:afterAutospacing="1"/>
        <w:rPr>
          <w:rFonts w:ascii="Arial" w:hAnsi="Arial" w:cs="Arial"/>
          <w:sz w:val="20"/>
          <w:szCs w:val="20"/>
        </w:rPr>
      </w:pPr>
      <w:r w:rsidRPr="00EA4287">
        <w:rPr>
          <w:rFonts w:ascii="Arial" w:hAnsi="Arial" w:cs="Arial"/>
          <w:sz w:val="20"/>
          <w:szCs w:val="20"/>
        </w:rPr>
        <w:t xml:space="preserve">Are you </w:t>
      </w:r>
      <w:hyperlink r:id="rId32" w:tgtFrame="_blank" w:tooltip="Canvas Courses" w:history="1">
        <w:r w:rsidRPr="00EA4287">
          <w:rPr>
            <w:rFonts w:ascii="Arial" w:hAnsi="Arial" w:cs="Arial"/>
            <w:color w:val="0000FF"/>
            <w:sz w:val="20"/>
            <w:szCs w:val="20"/>
            <w:u w:val="single"/>
          </w:rPr>
          <w:t>missing a course</w:t>
        </w:r>
      </w:hyperlink>
      <w:r w:rsidRPr="00EA4287">
        <w:rPr>
          <w:rFonts w:ascii="Arial" w:hAnsi="Arial" w:cs="Arial"/>
          <w:sz w:val="20"/>
          <w:szCs w:val="20"/>
        </w:rPr>
        <w:t xml:space="preserve">? (Course enrollments are automated via </w:t>
      </w:r>
      <w:hyperlink r:id="rId33" w:tgtFrame="_blank" w:tooltip="Access Florida Tech" w:history="1">
        <w:r w:rsidRPr="00EA4287">
          <w:rPr>
            <w:rFonts w:ascii="Arial" w:hAnsi="Arial" w:cs="Arial"/>
            <w:color w:val="0000FF"/>
            <w:sz w:val="20"/>
            <w:szCs w:val="20"/>
            <w:u w:val="single"/>
          </w:rPr>
          <w:t>Access</w:t>
        </w:r>
      </w:hyperlink>
      <w:r w:rsidRPr="00EA4287">
        <w:rPr>
          <w:rFonts w:ascii="Arial" w:hAnsi="Arial" w:cs="Arial"/>
          <w:sz w:val="20"/>
          <w:szCs w:val="20"/>
        </w:rPr>
        <w:t xml:space="preserve"> and may take up to 24 hours to process.)</w:t>
      </w:r>
    </w:p>
    <w:p w:rsidR="000071DB" w:rsidRPr="00EA4287" w:rsidRDefault="000071DB" w:rsidP="0077307E">
      <w:pPr>
        <w:numPr>
          <w:ilvl w:val="0"/>
          <w:numId w:val="18"/>
        </w:numPr>
        <w:spacing w:before="100" w:beforeAutospacing="1" w:after="100" w:afterAutospacing="1"/>
        <w:rPr>
          <w:rFonts w:ascii="Arial" w:hAnsi="Arial" w:cs="Arial"/>
          <w:sz w:val="20"/>
          <w:szCs w:val="20"/>
        </w:rPr>
      </w:pPr>
      <w:r w:rsidRPr="00EA4287">
        <w:rPr>
          <w:rFonts w:ascii="Arial" w:hAnsi="Arial" w:cs="Arial"/>
          <w:sz w:val="20"/>
          <w:szCs w:val="20"/>
        </w:rPr>
        <w:t xml:space="preserve">Need help with something in Canvas? </w:t>
      </w:r>
      <w:r w:rsidRPr="00EA4287">
        <w:rPr>
          <w:rFonts w:ascii="Arial" w:hAnsi="Arial" w:cs="Arial"/>
          <w:b/>
          <w:bCs/>
          <w:sz w:val="20"/>
          <w:szCs w:val="20"/>
        </w:rPr>
        <w:t>Click on the Help link inside Canvas!</w:t>
      </w:r>
      <w:r w:rsidRPr="00EA4287">
        <w:rPr>
          <w:rFonts w:ascii="Arial" w:hAnsi="Arial" w:cs="Arial"/>
          <w:sz w:val="20"/>
          <w:szCs w:val="20"/>
        </w:rPr>
        <w:t xml:space="preserve"> In addition to guides and manuals, you can call, chat, email, or submit a support ticket.</w:t>
      </w:r>
    </w:p>
    <w:p w:rsidR="000071DB" w:rsidRPr="00EA4287" w:rsidRDefault="000071DB" w:rsidP="0077307E">
      <w:pPr>
        <w:numPr>
          <w:ilvl w:val="0"/>
          <w:numId w:val="18"/>
        </w:numPr>
        <w:spacing w:before="100" w:beforeAutospacing="1" w:after="100" w:afterAutospacing="1"/>
        <w:rPr>
          <w:rFonts w:ascii="Arial" w:hAnsi="Arial" w:cs="Arial"/>
          <w:sz w:val="20"/>
          <w:szCs w:val="20"/>
        </w:rPr>
      </w:pPr>
      <w:r w:rsidRPr="00EA4287">
        <w:rPr>
          <w:rFonts w:ascii="Arial" w:hAnsi="Arial" w:cs="Arial"/>
          <w:b/>
          <w:bCs/>
          <w:sz w:val="20"/>
          <w:szCs w:val="20"/>
        </w:rPr>
        <w:t>Canvas Help is available 24 hours a day, 7 days a week.</w:t>
      </w:r>
    </w:p>
    <w:p w:rsidR="000071DB" w:rsidRPr="00EA4287" w:rsidRDefault="000071DB" w:rsidP="000071DB">
      <w:pPr>
        <w:spacing w:before="240" w:after="240"/>
        <w:outlineLvl w:val="2"/>
        <w:rPr>
          <w:rFonts w:ascii="Arial" w:hAnsi="Arial" w:cs="Arial"/>
          <w:b/>
          <w:bCs/>
          <w:sz w:val="20"/>
          <w:szCs w:val="20"/>
        </w:rPr>
      </w:pPr>
      <w:bookmarkStart w:id="4" w:name="Library"/>
      <w:bookmarkEnd w:id="4"/>
      <w:r w:rsidRPr="00EA4287">
        <w:rPr>
          <w:rFonts w:ascii="Arial" w:hAnsi="Arial" w:cs="Arial"/>
          <w:b/>
          <w:bCs/>
          <w:sz w:val="20"/>
          <w:szCs w:val="20"/>
        </w:rPr>
        <w:t>Library Resources and Services</w:t>
      </w:r>
    </w:p>
    <w:p w:rsidR="000071DB" w:rsidRPr="00EA4287" w:rsidRDefault="000071DB" w:rsidP="000071DB">
      <w:pPr>
        <w:spacing w:before="240" w:after="240"/>
        <w:rPr>
          <w:rFonts w:ascii="Arial" w:hAnsi="Arial" w:cs="Arial"/>
          <w:sz w:val="20"/>
          <w:szCs w:val="20"/>
        </w:rPr>
      </w:pPr>
      <w:r w:rsidRPr="00EA4287">
        <w:rPr>
          <w:rFonts w:ascii="Arial" w:hAnsi="Arial" w:cs="Arial"/>
          <w:sz w:val="20"/>
          <w:szCs w:val="20"/>
        </w:rPr>
        <w:t>Library resources and services are available to distance learners through the </w:t>
      </w:r>
      <w:hyperlink r:id="rId34" w:history="1">
        <w:r w:rsidRPr="00EA4287">
          <w:rPr>
            <w:rFonts w:ascii="Arial" w:hAnsi="Arial" w:cs="Arial"/>
            <w:sz w:val="20"/>
            <w:szCs w:val="20"/>
            <w:u w:val="single"/>
          </w:rPr>
          <w:t>Library website</w:t>
        </w:r>
      </w:hyperlink>
      <w:r w:rsidRPr="00EA4287">
        <w:rPr>
          <w:rFonts w:ascii="Arial" w:hAnsi="Arial" w:cs="Arial"/>
          <w:sz w:val="20"/>
          <w:szCs w:val="20"/>
        </w:rPr>
        <w:t>. Consult the </w:t>
      </w:r>
      <w:hyperlink r:id="rId35" w:history="1">
        <w:r w:rsidRPr="00EA4287">
          <w:rPr>
            <w:rFonts w:ascii="Arial" w:hAnsi="Arial" w:cs="Arial"/>
            <w:sz w:val="20"/>
            <w:szCs w:val="20"/>
            <w:u w:val="single"/>
          </w:rPr>
          <w:t>Distance Learning Library Services &amp; Resources</w:t>
        </w:r>
      </w:hyperlink>
      <w:r w:rsidRPr="00EA4287">
        <w:rPr>
          <w:rFonts w:ascii="Arial" w:hAnsi="Arial" w:cs="Arial"/>
          <w:sz w:val="20"/>
          <w:szCs w:val="20"/>
        </w:rPr>
        <w:t> research guide for access and other information.</w:t>
      </w:r>
    </w:p>
    <w:p w:rsidR="000071DB" w:rsidRPr="00EA4287" w:rsidRDefault="000071DB" w:rsidP="000071DB">
      <w:pPr>
        <w:spacing w:before="240" w:after="240"/>
        <w:outlineLvl w:val="2"/>
        <w:rPr>
          <w:rFonts w:ascii="Arial" w:hAnsi="Arial" w:cs="Arial"/>
          <w:b/>
          <w:bCs/>
          <w:sz w:val="20"/>
          <w:szCs w:val="20"/>
        </w:rPr>
      </w:pPr>
      <w:bookmarkStart w:id="5" w:name="Enrollment"/>
      <w:bookmarkEnd w:id="5"/>
      <w:r w:rsidRPr="00EA4287">
        <w:rPr>
          <w:rFonts w:ascii="Arial" w:hAnsi="Arial" w:cs="Arial"/>
          <w:b/>
          <w:bCs/>
          <w:sz w:val="20"/>
          <w:szCs w:val="20"/>
        </w:rPr>
        <w:t>LMS Assistance</w:t>
      </w:r>
    </w:p>
    <w:p w:rsidR="000071DB" w:rsidRPr="00EA4287" w:rsidRDefault="000F6237" w:rsidP="000071DB">
      <w:pPr>
        <w:spacing w:before="100" w:beforeAutospacing="1" w:after="100" w:afterAutospacing="1"/>
        <w:ind w:left="360"/>
        <w:rPr>
          <w:rFonts w:ascii="Arial" w:hAnsi="Arial" w:cs="Arial"/>
          <w:sz w:val="20"/>
          <w:szCs w:val="20"/>
        </w:rPr>
      </w:pPr>
      <w:hyperlink r:id="rId36" w:tgtFrame="_blank" w:tooltip="Canvas" w:history="1">
        <w:r w:rsidR="000071DB" w:rsidRPr="00EA4287">
          <w:rPr>
            <w:rFonts w:ascii="Arial" w:hAnsi="Arial" w:cs="Arial"/>
            <w:color w:val="0000FF"/>
            <w:sz w:val="20"/>
            <w:szCs w:val="20"/>
            <w:u w:val="single"/>
          </w:rPr>
          <w:t>Log into Canvas</w:t>
        </w:r>
      </w:hyperlink>
      <w:r w:rsidR="000071DB" w:rsidRPr="00EA4287">
        <w:rPr>
          <w:rFonts w:ascii="Arial" w:hAnsi="Arial" w:cs="Arial"/>
          <w:sz w:val="20"/>
          <w:szCs w:val="20"/>
        </w:rPr>
        <w:t xml:space="preserve"> to find your courses. If you have trouble logging in, contact </w:t>
      </w:r>
      <w:hyperlink r:id="rId37" w:tgtFrame="_blank" w:tooltip="Tech Support" w:history="1">
        <w:r w:rsidR="000071DB" w:rsidRPr="00EA4287">
          <w:rPr>
            <w:rFonts w:ascii="Arial" w:hAnsi="Arial" w:cs="Arial"/>
            <w:color w:val="0000FF"/>
            <w:sz w:val="20"/>
            <w:szCs w:val="20"/>
            <w:u w:val="single"/>
          </w:rPr>
          <w:t>General Technical Support</w:t>
        </w:r>
      </w:hyperlink>
      <w:r w:rsidR="000071DB" w:rsidRPr="00EA4287">
        <w:rPr>
          <w:rFonts w:ascii="Arial" w:hAnsi="Arial" w:cs="Arial"/>
          <w:sz w:val="20"/>
          <w:szCs w:val="20"/>
        </w:rPr>
        <w:t xml:space="preserve">, 321-674-7284, </w:t>
      </w:r>
      <w:hyperlink r:id="rId38" w:tgtFrame="_blank" w:tooltip="Email Tech Support" w:history="1">
        <w:r w:rsidR="000071DB" w:rsidRPr="00EA4287">
          <w:rPr>
            <w:rFonts w:ascii="Arial" w:hAnsi="Arial" w:cs="Arial"/>
            <w:color w:val="0000FF"/>
            <w:sz w:val="20"/>
            <w:szCs w:val="20"/>
            <w:u w:val="single"/>
          </w:rPr>
          <w:t>techsupport@fit.edu</w:t>
        </w:r>
      </w:hyperlink>
      <w:r w:rsidR="000071DB" w:rsidRPr="00EA4287">
        <w:rPr>
          <w:rFonts w:ascii="Arial" w:hAnsi="Arial" w:cs="Arial"/>
          <w:sz w:val="20"/>
          <w:szCs w:val="20"/>
        </w:rPr>
        <w:t>.</w:t>
      </w:r>
    </w:p>
    <w:p w:rsidR="000071DB" w:rsidRPr="00EA4287" w:rsidRDefault="000071DB" w:rsidP="0077307E">
      <w:pPr>
        <w:numPr>
          <w:ilvl w:val="0"/>
          <w:numId w:val="18"/>
        </w:numPr>
        <w:spacing w:before="100" w:beforeAutospacing="1" w:after="100" w:afterAutospacing="1"/>
        <w:rPr>
          <w:rFonts w:ascii="Arial" w:hAnsi="Arial" w:cs="Arial"/>
          <w:sz w:val="20"/>
          <w:szCs w:val="20"/>
        </w:rPr>
      </w:pPr>
      <w:r w:rsidRPr="00EA4287">
        <w:rPr>
          <w:rFonts w:ascii="Arial" w:hAnsi="Arial" w:cs="Arial"/>
          <w:sz w:val="20"/>
          <w:szCs w:val="20"/>
        </w:rPr>
        <w:t>Hover your mouse over the Courses menu to see your courses. Click on a course to enter it.</w:t>
      </w:r>
    </w:p>
    <w:p w:rsidR="000071DB" w:rsidRPr="00EA4287" w:rsidRDefault="000071DB" w:rsidP="0077307E">
      <w:pPr>
        <w:numPr>
          <w:ilvl w:val="0"/>
          <w:numId w:val="18"/>
        </w:numPr>
        <w:spacing w:before="100" w:beforeAutospacing="1" w:after="100" w:afterAutospacing="1"/>
        <w:rPr>
          <w:rFonts w:ascii="Arial" w:hAnsi="Arial" w:cs="Arial"/>
          <w:sz w:val="20"/>
          <w:szCs w:val="20"/>
        </w:rPr>
      </w:pPr>
      <w:r w:rsidRPr="00EA4287">
        <w:rPr>
          <w:rFonts w:ascii="Arial" w:hAnsi="Arial" w:cs="Arial"/>
          <w:sz w:val="20"/>
          <w:szCs w:val="20"/>
        </w:rPr>
        <w:t xml:space="preserve">Are you </w:t>
      </w:r>
      <w:hyperlink r:id="rId39" w:tgtFrame="_blank" w:tooltip="Canvas Courses" w:history="1">
        <w:r w:rsidRPr="00EA4287">
          <w:rPr>
            <w:rFonts w:ascii="Arial" w:hAnsi="Arial" w:cs="Arial"/>
            <w:color w:val="0000FF"/>
            <w:sz w:val="20"/>
            <w:szCs w:val="20"/>
            <w:u w:val="single"/>
          </w:rPr>
          <w:t>missing a course</w:t>
        </w:r>
      </w:hyperlink>
      <w:r w:rsidRPr="00EA4287">
        <w:rPr>
          <w:rFonts w:ascii="Arial" w:hAnsi="Arial" w:cs="Arial"/>
          <w:sz w:val="20"/>
          <w:szCs w:val="20"/>
        </w:rPr>
        <w:t xml:space="preserve">? (Course enrollments are automated via </w:t>
      </w:r>
      <w:hyperlink r:id="rId40" w:tgtFrame="_blank" w:tooltip="Access Florida Tech" w:history="1">
        <w:r w:rsidRPr="00EA4287">
          <w:rPr>
            <w:rFonts w:ascii="Arial" w:hAnsi="Arial" w:cs="Arial"/>
            <w:color w:val="0000FF"/>
            <w:sz w:val="20"/>
            <w:szCs w:val="20"/>
            <w:u w:val="single"/>
          </w:rPr>
          <w:t>Access</w:t>
        </w:r>
      </w:hyperlink>
      <w:r w:rsidRPr="00EA4287">
        <w:rPr>
          <w:rFonts w:ascii="Arial" w:hAnsi="Arial" w:cs="Arial"/>
          <w:sz w:val="20"/>
          <w:szCs w:val="20"/>
        </w:rPr>
        <w:t xml:space="preserve"> and may take up to 24 hours to process.)</w:t>
      </w:r>
    </w:p>
    <w:p w:rsidR="000071DB" w:rsidRPr="00EA4287" w:rsidRDefault="000071DB" w:rsidP="0077307E">
      <w:pPr>
        <w:numPr>
          <w:ilvl w:val="0"/>
          <w:numId w:val="18"/>
        </w:numPr>
        <w:spacing w:before="100" w:beforeAutospacing="1" w:after="100" w:afterAutospacing="1"/>
        <w:rPr>
          <w:rFonts w:ascii="Arial" w:hAnsi="Arial" w:cs="Arial"/>
          <w:sz w:val="20"/>
          <w:szCs w:val="20"/>
        </w:rPr>
      </w:pPr>
      <w:r w:rsidRPr="00EA4287">
        <w:rPr>
          <w:rFonts w:ascii="Arial" w:hAnsi="Arial" w:cs="Arial"/>
          <w:sz w:val="20"/>
          <w:szCs w:val="20"/>
        </w:rPr>
        <w:t xml:space="preserve">Need help with something in Canvas? </w:t>
      </w:r>
      <w:r w:rsidRPr="00EA4287">
        <w:rPr>
          <w:rFonts w:ascii="Arial" w:hAnsi="Arial" w:cs="Arial"/>
          <w:b/>
          <w:bCs/>
          <w:sz w:val="20"/>
          <w:szCs w:val="20"/>
        </w:rPr>
        <w:t>Click on the Help link inside Canvas!</w:t>
      </w:r>
      <w:r w:rsidRPr="00EA4287">
        <w:rPr>
          <w:rFonts w:ascii="Arial" w:hAnsi="Arial" w:cs="Arial"/>
          <w:sz w:val="20"/>
          <w:szCs w:val="20"/>
        </w:rPr>
        <w:t xml:space="preserve"> In addition to guides and manuals, you can call, chat, email, or submit a support ticket.</w:t>
      </w:r>
    </w:p>
    <w:p w:rsidR="000071DB" w:rsidRPr="00EA4287" w:rsidRDefault="000071DB" w:rsidP="0077307E">
      <w:pPr>
        <w:numPr>
          <w:ilvl w:val="0"/>
          <w:numId w:val="18"/>
        </w:numPr>
        <w:spacing w:before="100" w:beforeAutospacing="1" w:after="100" w:afterAutospacing="1"/>
        <w:rPr>
          <w:rFonts w:ascii="Arial" w:hAnsi="Arial" w:cs="Arial"/>
          <w:sz w:val="20"/>
          <w:szCs w:val="20"/>
        </w:rPr>
      </w:pPr>
      <w:r w:rsidRPr="00EA4287">
        <w:rPr>
          <w:rFonts w:ascii="Arial" w:hAnsi="Arial" w:cs="Arial"/>
          <w:b/>
          <w:bCs/>
          <w:sz w:val="20"/>
          <w:szCs w:val="20"/>
        </w:rPr>
        <w:t>Canvas Help is available 24 hours a day, 7 days a week.</w:t>
      </w:r>
    </w:p>
    <w:p w:rsidR="000071DB" w:rsidRPr="00EA4287" w:rsidRDefault="000071DB" w:rsidP="000071DB">
      <w:pPr>
        <w:spacing w:before="100" w:beforeAutospacing="1" w:after="100" w:afterAutospacing="1"/>
        <w:ind w:left="720"/>
        <w:rPr>
          <w:rFonts w:ascii="Arial" w:hAnsi="Arial" w:cs="Arial"/>
          <w:sz w:val="20"/>
          <w:szCs w:val="20"/>
        </w:rPr>
      </w:pPr>
    </w:p>
    <w:p w:rsidR="000071DB" w:rsidRPr="00EA4287" w:rsidRDefault="000071DB" w:rsidP="000071DB">
      <w:pPr>
        <w:rPr>
          <w:rFonts w:ascii="Arial" w:hAnsi="Arial" w:cs="Arial"/>
          <w:b/>
          <w:sz w:val="20"/>
          <w:szCs w:val="20"/>
        </w:rPr>
      </w:pPr>
      <w:r w:rsidRPr="00EA4287">
        <w:rPr>
          <w:rFonts w:ascii="Arial" w:hAnsi="Arial" w:cs="Arial"/>
          <w:i/>
          <w:iCs/>
          <w:color w:val="666666"/>
          <w:sz w:val="20"/>
          <w:szCs w:val="20"/>
        </w:rPr>
        <w:t xml:space="preserve"> </w:t>
      </w:r>
      <w:r w:rsidRPr="00EA4287">
        <w:rPr>
          <w:rFonts w:ascii="Arial" w:hAnsi="Arial" w:cs="Arial"/>
          <w:i/>
          <w:sz w:val="20"/>
          <w:szCs w:val="20"/>
        </w:rPr>
        <w:t xml:space="preserve">     </w:t>
      </w:r>
    </w:p>
    <w:p w:rsidR="000071DB" w:rsidRPr="00EA4287" w:rsidRDefault="000071DB" w:rsidP="000071DB">
      <w:pPr>
        <w:rPr>
          <w:rFonts w:ascii="Arial" w:hAnsi="Arial" w:cs="Arial"/>
          <w:b/>
          <w:sz w:val="20"/>
          <w:szCs w:val="20"/>
        </w:rPr>
      </w:pPr>
    </w:p>
    <w:p w:rsidR="000071DB" w:rsidRPr="00EA4287" w:rsidRDefault="000071DB" w:rsidP="000071DB">
      <w:pPr>
        <w:rPr>
          <w:rFonts w:ascii="Arial" w:hAnsi="Arial" w:cs="Arial"/>
          <w:sz w:val="20"/>
          <w:szCs w:val="20"/>
        </w:rPr>
      </w:pPr>
    </w:p>
    <w:p w:rsidR="000071DB" w:rsidRPr="00EA4287" w:rsidRDefault="000071DB" w:rsidP="00543C83">
      <w:pPr>
        <w:rPr>
          <w:rFonts w:ascii="Arial" w:hAnsi="Arial" w:cs="Arial"/>
          <w:sz w:val="20"/>
          <w:szCs w:val="20"/>
        </w:rPr>
      </w:pPr>
    </w:p>
    <w:sectPr w:rsidR="000071DB" w:rsidRPr="00EA4287" w:rsidSect="002C6925">
      <w:footerReference w:type="default" r:id="rId41"/>
      <w:pgSz w:w="12240" w:h="15840" w:code="1"/>
      <w:pgMar w:top="1152" w:right="1368" w:bottom="86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237" w:rsidRDefault="000F6237">
      <w:r>
        <w:separator/>
      </w:r>
    </w:p>
  </w:endnote>
  <w:endnote w:type="continuationSeparator" w:id="0">
    <w:p w:rsidR="000F6237" w:rsidRDefault="000F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E1" w:rsidRPr="00F46D12" w:rsidRDefault="00CC5061" w:rsidP="00155F5B">
    <w:pPr>
      <w:pStyle w:val="Footer"/>
      <w:tabs>
        <w:tab w:val="clear" w:pos="8640"/>
        <w:tab w:val="right" w:pos="9120"/>
      </w:tabs>
      <w:rPr>
        <w:rFonts w:ascii="Garamond" w:hAnsi="Garamond"/>
        <w:sz w:val="20"/>
        <w:szCs w:val="20"/>
      </w:rPr>
    </w:pPr>
    <w:r>
      <w:rPr>
        <w:rFonts w:ascii="Garamond" w:hAnsi="Garamond"/>
        <w:sz w:val="20"/>
        <w:szCs w:val="20"/>
      </w:rPr>
      <w:t>Spring</w:t>
    </w:r>
    <w:r w:rsidR="00A10E94">
      <w:rPr>
        <w:rFonts w:ascii="Garamond" w:hAnsi="Garamond"/>
        <w:sz w:val="20"/>
        <w:szCs w:val="20"/>
      </w:rPr>
      <w:t xml:space="preserve"> </w:t>
    </w:r>
    <w:r w:rsidR="00E669E1">
      <w:rPr>
        <w:rFonts w:ascii="Garamond" w:hAnsi="Garamond"/>
        <w:sz w:val="20"/>
        <w:szCs w:val="20"/>
      </w:rPr>
      <w:t>201</w:t>
    </w:r>
    <w:r w:rsidR="00ED5B1A">
      <w:rPr>
        <w:rFonts w:ascii="Garamond" w:hAnsi="Garamond"/>
        <w:sz w:val="20"/>
        <w:szCs w:val="20"/>
      </w:rPr>
      <w:t>9</w:t>
    </w:r>
    <w:r w:rsidR="00E669E1">
      <w:rPr>
        <w:rFonts w:ascii="Garamond" w:hAnsi="Garamond"/>
        <w:sz w:val="20"/>
        <w:szCs w:val="20"/>
      </w:rPr>
      <w:tab/>
    </w:r>
    <w:r w:rsidR="00AD498A">
      <w:rPr>
        <w:rFonts w:ascii="Garamond" w:hAnsi="Garamond"/>
        <w:sz w:val="20"/>
        <w:szCs w:val="20"/>
      </w:rPr>
      <w:t>MGT 5088</w:t>
    </w:r>
    <w:r w:rsidR="00E669E1">
      <w:rPr>
        <w:rFonts w:ascii="Garamond" w:hAnsi="Garamond"/>
        <w:sz w:val="20"/>
        <w:szCs w:val="20"/>
      </w:rPr>
      <w:tab/>
    </w:r>
    <w:r w:rsidR="00E669E1" w:rsidRPr="00F46D12">
      <w:rPr>
        <w:rFonts w:ascii="Garamond" w:hAnsi="Garamond"/>
        <w:sz w:val="20"/>
        <w:szCs w:val="20"/>
      </w:rPr>
      <w:t xml:space="preserve">Page </w:t>
    </w:r>
    <w:r w:rsidR="00E669E1" w:rsidRPr="00F46D12">
      <w:rPr>
        <w:rFonts w:ascii="Garamond" w:hAnsi="Garamond"/>
        <w:sz w:val="20"/>
        <w:szCs w:val="20"/>
      </w:rPr>
      <w:fldChar w:fldCharType="begin"/>
    </w:r>
    <w:r w:rsidR="00E669E1" w:rsidRPr="00F46D12">
      <w:rPr>
        <w:rFonts w:ascii="Garamond" w:hAnsi="Garamond"/>
        <w:sz w:val="20"/>
        <w:szCs w:val="20"/>
      </w:rPr>
      <w:instrText xml:space="preserve"> PAGE </w:instrText>
    </w:r>
    <w:r w:rsidR="00E669E1" w:rsidRPr="00F46D12">
      <w:rPr>
        <w:rFonts w:ascii="Garamond" w:hAnsi="Garamond"/>
        <w:sz w:val="20"/>
        <w:szCs w:val="20"/>
      </w:rPr>
      <w:fldChar w:fldCharType="separate"/>
    </w:r>
    <w:r w:rsidR="00FA54C5">
      <w:rPr>
        <w:rFonts w:ascii="Garamond" w:hAnsi="Garamond"/>
        <w:noProof/>
        <w:sz w:val="20"/>
        <w:szCs w:val="20"/>
      </w:rPr>
      <w:t>1</w:t>
    </w:r>
    <w:r w:rsidR="00E669E1" w:rsidRPr="00F46D12">
      <w:rPr>
        <w:rFonts w:ascii="Garamond" w:hAnsi="Garamond"/>
        <w:sz w:val="20"/>
        <w:szCs w:val="20"/>
      </w:rPr>
      <w:fldChar w:fldCharType="end"/>
    </w:r>
    <w:r w:rsidR="00E669E1" w:rsidRPr="00F46D12">
      <w:rPr>
        <w:rFonts w:ascii="Garamond" w:hAnsi="Garamond"/>
        <w:sz w:val="20"/>
        <w:szCs w:val="20"/>
      </w:rPr>
      <w:t xml:space="preserve"> of </w:t>
    </w:r>
    <w:r w:rsidR="00E669E1" w:rsidRPr="00F46D12">
      <w:rPr>
        <w:rFonts w:ascii="Garamond" w:hAnsi="Garamond"/>
        <w:sz w:val="20"/>
        <w:szCs w:val="20"/>
      </w:rPr>
      <w:fldChar w:fldCharType="begin"/>
    </w:r>
    <w:r w:rsidR="00E669E1" w:rsidRPr="00F46D12">
      <w:rPr>
        <w:rFonts w:ascii="Garamond" w:hAnsi="Garamond"/>
        <w:sz w:val="20"/>
        <w:szCs w:val="20"/>
      </w:rPr>
      <w:instrText xml:space="preserve"> NUMPAGES </w:instrText>
    </w:r>
    <w:r w:rsidR="00E669E1" w:rsidRPr="00F46D12">
      <w:rPr>
        <w:rFonts w:ascii="Garamond" w:hAnsi="Garamond"/>
        <w:sz w:val="20"/>
        <w:szCs w:val="20"/>
      </w:rPr>
      <w:fldChar w:fldCharType="separate"/>
    </w:r>
    <w:r w:rsidR="00FA54C5">
      <w:rPr>
        <w:rFonts w:ascii="Garamond" w:hAnsi="Garamond"/>
        <w:noProof/>
        <w:sz w:val="20"/>
        <w:szCs w:val="20"/>
      </w:rPr>
      <w:t>12</w:t>
    </w:r>
    <w:r w:rsidR="00E669E1" w:rsidRPr="00F46D12">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237" w:rsidRDefault="000F6237">
      <w:r>
        <w:separator/>
      </w:r>
    </w:p>
  </w:footnote>
  <w:footnote w:type="continuationSeparator" w:id="0">
    <w:p w:rsidR="000F6237" w:rsidRDefault="000F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467"/>
    <w:multiLevelType w:val="hybridMultilevel"/>
    <w:tmpl w:val="017E81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FD62C8"/>
    <w:multiLevelType w:val="hybridMultilevel"/>
    <w:tmpl w:val="BBAAEA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5674953"/>
    <w:multiLevelType w:val="hybridMultilevel"/>
    <w:tmpl w:val="697421EC"/>
    <w:lvl w:ilvl="0" w:tplc="5528548A">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16D524DF"/>
    <w:multiLevelType w:val="hybridMultilevel"/>
    <w:tmpl w:val="B8BEC2E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94461C"/>
    <w:multiLevelType w:val="hybridMultilevel"/>
    <w:tmpl w:val="39864E9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0D21C5"/>
    <w:multiLevelType w:val="hybridMultilevel"/>
    <w:tmpl w:val="8E38779E"/>
    <w:lvl w:ilvl="0" w:tplc="0BCA8F86">
      <w:start w:val="1"/>
      <w:numFmt w:val="lowerLetter"/>
      <w:lvlText w:val="%1."/>
      <w:lvlJc w:val="left"/>
      <w:pPr>
        <w:tabs>
          <w:tab w:val="num" w:pos="720"/>
        </w:tabs>
        <w:ind w:left="720" w:hanging="360"/>
      </w:pPr>
      <w:rPr>
        <w:rFonts w:hint="default"/>
      </w:rPr>
    </w:lvl>
    <w:lvl w:ilvl="1" w:tplc="57F47EBE">
      <w:start w:val="3"/>
      <w:numFmt w:val="decimal"/>
      <w:lvlText w:val="%2."/>
      <w:lvlJc w:val="left"/>
      <w:pPr>
        <w:tabs>
          <w:tab w:val="num" w:pos="1440"/>
        </w:tabs>
        <w:ind w:left="1440" w:hanging="360"/>
      </w:pPr>
      <w:rPr>
        <w:rFonts w:ascii="Times New Roman" w:hAnsi="Times New Roman" w:cs="Times New Roman" w:hint="default"/>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386CDE"/>
    <w:multiLevelType w:val="hybridMultilevel"/>
    <w:tmpl w:val="2388600A"/>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6450F0"/>
    <w:multiLevelType w:val="hybridMultilevel"/>
    <w:tmpl w:val="A90A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B66A5"/>
    <w:multiLevelType w:val="hybridMultilevel"/>
    <w:tmpl w:val="1D3604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834E5"/>
    <w:multiLevelType w:val="multilevel"/>
    <w:tmpl w:val="CD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05FD8"/>
    <w:multiLevelType w:val="hybridMultilevel"/>
    <w:tmpl w:val="04E2D2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745293"/>
    <w:multiLevelType w:val="hybridMultilevel"/>
    <w:tmpl w:val="8E24815E"/>
    <w:lvl w:ilvl="0" w:tplc="5528548A">
      <w:start w:val="1"/>
      <w:numFmt w:val="bullet"/>
      <w:lvlText w:val=""/>
      <w:lvlJc w:val="left"/>
      <w:pPr>
        <w:tabs>
          <w:tab w:val="num" w:pos="504"/>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C588C"/>
    <w:multiLevelType w:val="hybridMultilevel"/>
    <w:tmpl w:val="8FE24E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1526D54"/>
    <w:multiLevelType w:val="hybridMultilevel"/>
    <w:tmpl w:val="FBC6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87E3A"/>
    <w:multiLevelType w:val="hybridMultilevel"/>
    <w:tmpl w:val="B9F6A7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0836F0"/>
    <w:multiLevelType w:val="multilevel"/>
    <w:tmpl w:val="8FA881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C2065AB"/>
    <w:multiLevelType w:val="hybridMultilevel"/>
    <w:tmpl w:val="19F2D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AD1F24"/>
    <w:multiLevelType w:val="hybridMultilevel"/>
    <w:tmpl w:val="C22A7A5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6"/>
  </w:num>
  <w:num w:numId="6">
    <w:abstractNumId w:val="10"/>
  </w:num>
  <w:num w:numId="7">
    <w:abstractNumId w:val="5"/>
  </w:num>
  <w:num w:numId="8">
    <w:abstractNumId w:val="4"/>
  </w:num>
  <w:num w:numId="9">
    <w:abstractNumId w:val="12"/>
  </w:num>
  <w:num w:numId="10">
    <w:abstractNumId w:val="17"/>
  </w:num>
  <w:num w:numId="11">
    <w:abstractNumId w:val="3"/>
  </w:num>
  <w:num w:numId="12">
    <w:abstractNumId w:val="13"/>
  </w:num>
  <w:num w:numId="13">
    <w:abstractNumId w:val="1"/>
  </w:num>
  <w:num w:numId="14">
    <w:abstractNumId w:val="16"/>
  </w:num>
  <w:num w:numId="15">
    <w:abstractNumId w:val="14"/>
  </w:num>
  <w:num w:numId="16">
    <w:abstractNumId w:val="7"/>
  </w:num>
  <w:num w:numId="17">
    <w:abstractNumId w:val="9"/>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E7"/>
    <w:rsid w:val="0000285C"/>
    <w:rsid w:val="00003731"/>
    <w:rsid w:val="00003AC4"/>
    <w:rsid w:val="000071DB"/>
    <w:rsid w:val="00007E9B"/>
    <w:rsid w:val="00012A21"/>
    <w:rsid w:val="00016B86"/>
    <w:rsid w:val="00016F34"/>
    <w:rsid w:val="000202BD"/>
    <w:rsid w:val="00027B4A"/>
    <w:rsid w:val="00030ADF"/>
    <w:rsid w:val="000372D8"/>
    <w:rsid w:val="00041741"/>
    <w:rsid w:val="00047546"/>
    <w:rsid w:val="00055BD6"/>
    <w:rsid w:val="00055DAC"/>
    <w:rsid w:val="00060C3B"/>
    <w:rsid w:val="00063154"/>
    <w:rsid w:val="0006340E"/>
    <w:rsid w:val="00064348"/>
    <w:rsid w:val="00064C5C"/>
    <w:rsid w:val="00067A0B"/>
    <w:rsid w:val="0007066D"/>
    <w:rsid w:val="00073A0E"/>
    <w:rsid w:val="000742F3"/>
    <w:rsid w:val="00074476"/>
    <w:rsid w:val="00075B05"/>
    <w:rsid w:val="00075F43"/>
    <w:rsid w:val="0007686B"/>
    <w:rsid w:val="00085ADF"/>
    <w:rsid w:val="000878C3"/>
    <w:rsid w:val="00091680"/>
    <w:rsid w:val="000A09F1"/>
    <w:rsid w:val="000A3F3A"/>
    <w:rsid w:val="000A50B3"/>
    <w:rsid w:val="000A5A07"/>
    <w:rsid w:val="000A5AD0"/>
    <w:rsid w:val="000B0ED8"/>
    <w:rsid w:val="000B1419"/>
    <w:rsid w:val="000B28E0"/>
    <w:rsid w:val="000B4E10"/>
    <w:rsid w:val="000B54D3"/>
    <w:rsid w:val="000B54DD"/>
    <w:rsid w:val="000B5CF0"/>
    <w:rsid w:val="000B71C1"/>
    <w:rsid w:val="000C3536"/>
    <w:rsid w:val="000C478D"/>
    <w:rsid w:val="000C550E"/>
    <w:rsid w:val="000C5E6D"/>
    <w:rsid w:val="000C60D6"/>
    <w:rsid w:val="000D389F"/>
    <w:rsid w:val="000D39CF"/>
    <w:rsid w:val="000D5563"/>
    <w:rsid w:val="000D5F15"/>
    <w:rsid w:val="000E2547"/>
    <w:rsid w:val="000E2C81"/>
    <w:rsid w:val="000F008E"/>
    <w:rsid w:val="000F6237"/>
    <w:rsid w:val="000F64E6"/>
    <w:rsid w:val="00101B55"/>
    <w:rsid w:val="001021AC"/>
    <w:rsid w:val="001044FF"/>
    <w:rsid w:val="00106D8B"/>
    <w:rsid w:val="00115356"/>
    <w:rsid w:val="001166B5"/>
    <w:rsid w:val="00117FD7"/>
    <w:rsid w:val="00120160"/>
    <w:rsid w:val="00125684"/>
    <w:rsid w:val="0012716B"/>
    <w:rsid w:val="00134352"/>
    <w:rsid w:val="00140F98"/>
    <w:rsid w:val="00141F09"/>
    <w:rsid w:val="00145EC7"/>
    <w:rsid w:val="00147492"/>
    <w:rsid w:val="00147B5E"/>
    <w:rsid w:val="001539F6"/>
    <w:rsid w:val="001553B1"/>
    <w:rsid w:val="00155DDC"/>
    <w:rsid w:val="00155F5B"/>
    <w:rsid w:val="001571F3"/>
    <w:rsid w:val="00157B01"/>
    <w:rsid w:val="00160618"/>
    <w:rsid w:val="00162256"/>
    <w:rsid w:val="00162EDF"/>
    <w:rsid w:val="00172242"/>
    <w:rsid w:val="00177645"/>
    <w:rsid w:val="00180BF9"/>
    <w:rsid w:val="00181C30"/>
    <w:rsid w:val="00185A27"/>
    <w:rsid w:val="0018654E"/>
    <w:rsid w:val="00187806"/>
    <w:rsid w:val="001904EA"/>
    <w:rsid w:val="0019192B"/>
    <w:rsid w:val="00197D84"/>
    <w:rsid w:val="001A39C0"/>
    <w:rsid w:val="001A4809"/>
    <w:rsid w:val="001A4BE1"/>
    <w:rsid w:val="001A641C"/>
    <w:rsid w:val="001A7CA7"/>
    <w:rsid w:val="001B0474"/>
    <w:rsid w:val="001B295E"/>
    <w:rsid w:val="001B2E2A"/>
    <w:rsid w:val="001B3923"/>
    <w:rsid w:val="001B49E2"/>
    <w:rsid w:val="001B59B9"/>
    <w:rsid w:val="001C489F"/>
    <w:rsid w:val="001C48AD"/>
    <w:rsid w:val="001C70E5"/>
    <w:rsid w:val="001D1D93"/>
    <w:rsid w:val="001D2538"/>
    <w:rsid w:val="001D38E8"/>
    <w:rsid w:val="001D504C"/>
    <w:rsid w:val="001D6512"/>
    <w:rsid w:val="001E2101"/>
    <w:rsid w:val="001E2A76"/>
    <w:rsid w:val="001E6158"/>
    <w:rsid w:val="001E65B7"/>
    <w:rsid w:val="001E6A4E"/>
    <w:rsid w:val="001F080D"/>
    <w:rsid w:val="001F3623"/>
    <w:rsid w:val="001F4755"/>
    <w:rsid w:val="001F54D9"/>
    <w:rsid w:val="001F79A3"/>
    <w:rsid w:val="001F7BDB"/>
    <w:rsid w:val="002023EC"/>
    <w:rsid w:val="00207A37"/>
    <w:rsid w:val="002128FC"/>
    <w:rsid w:val="002173A5"/>
    <w:rsid w:val="00217AA8"/>
    <w:rsid w:val="00217DD8"/>
    <w:rsid w:val="0022132C"/>
    <w:rsid w:val="0022463E"/>
    <w:rsid w:val="00232E50"/>
    <w:rsid w:val="00234460"/>
    <w:rsid w:val="002346B0"/>
    <w:rsid w:val="002362A7"/>
    <w:rsid w:val="002367EC"/>
    <w:rsid w:val="00241F19"/>
    <w:rsid w:val="002423B9"/>
    <w:rsid w:val="0024428C"/>
    <w:rsid w:val="00246043"/>
    <w:rsid w:val="002468A6"/>
    <w:rsid w:val="0025491D"/>
    <w:rsid w:val="00254FC2"/>
    <w:rsid w:val="00260ED8"/>
    <w:rsid w:val="00263383"/>
    <w:rsid w:val="00264C6B"/>
    <w:rsid w:val="00267ABE"/>
    <w:rsid w:val="00271444"/>
    <w:rsid w:val="00271C6E"/>
    <w:rsid w:val="002736A2"/>
    <w:rsid w:val="002740DC"/>
    <w:rsid w:val="00274272"/>
    <w:rsid w:val="002744F2"/>
    <w:rsid w:val="00274612"/>
    <w:rsid w:val="00274F43"/>
    <w:rsid w:val="00276391"/>
    <w:rsid w:val="002826B6"/>
    <w:rsid w:val="00283D37"/>
    <w:rsid w:val="00286168"/>
    <w:rsid w:val="00287666"/>
    <w:rsid w:val="00290D23"/>
    <w:rsid w:val="00290E34"/>
    <w:rsid w:val="00291DDF"/>
    <w:rsid w:val="00295E17"/>
    <w:rsid w:val="00297551"/>
    <w:rsid w:val="002976B7"/>
    <w:rsid w:val="002A1470"/>
    <w:rsid w:val="002A1DBB"/>
    <w:rsid w:val="002A1FEA"/>
    <w:rsid w:val="002A2F80"/>
    <w:rsid w:val="002A4B80"/>
    <w:rsid w:val="002A7144"/>
    <w:rsid w:val="002B0300"/>
    <w:rsid w:val="002B670F"/>
    <w:rsid w:val="002C031E"/>
    <w:rsid w:val="002C5F14"/>
    <w:rsid w:val="002C6925"/>
    <w:rsid w:val="002D0BD6"/>
    <w:rsid w:val="002D1AAB"/>
    <w:rsid w:val="002D2B73"/>
    <w:rsid w:val="002D5686"/>
    <w:rsid w:val="002D58F0"/>
    <w:rsid w:val="002E169D"/>
    <w:rsid w:val="002E242F"/>
    <w:rsid w:val="002F0B52"/>
    <w:rsid w:val="002F3398"/>
    <w:rsid w:val="002F3914"/>
    <w:rsid w:val="002F5483"/>
    <w:rsid w:val="002F5803"/>
    <w:rsid w:val="00304E35"/>
    <w:rsid w:val="003079AA"/>
    <w:rsid w:val="00315533"/>
    <w:rsid w:val="0032079A"/>
    <w:rsid w:val="0032155C"/>
    <w:rsid w:val="0032211E"/>
    <w:rsid w:val="00322422"/>
    <w:rsid w:val="003232B6"/>
    <w:rsid w:val="00325D9D"/>
    <w:rsid w:val="00333457"/>
    <w:rsid w:val="003348AF"/>
    <w:rsid w:val="0033518F"/>
    <w:rsid w:val="00335343"/>
    <w:rsid w:val="00336178"/>
    <w:rsid w:val="00343814"/>
    <w:rsid w:val="00345A5C"/>
    <w:rsid w:val="0035412C"/>
    <w:rsid w:val="00354F41"/>
    <w:rsid w:val="003559B2"/>
    <w:rsid w:val="00356E32"/>
    <w:rsid w:val="00360E75"/>
    <w:rsid w:val="00365DD9"/>
    <w:rsid w:val="00366192"/>
    <w:rsid w:val="00366215"/>
    <w:rsid w:val="003672F5"/>
    <w:rsid w:val="00367CF3"/>
    <w:rsid w:val="00381860"/>
    <w:rsid w:val="003830DC"/>
    <w:rsid w:val="00385A29"/>
    <w:rsid w:val="003879F9"/>
    <w:rsid w:val="0039189E"/>
    <w:rsid w:val="003A0FCD"/>
    <w:rsid w:val="003A2446"/>
    <w:rsid w:val="003A6D37"/>
    <w:rsid w:val="003A7197"/>
    <w:rsid w:val="003A7603"/>
    <w:rsid w:val="003A7F77"/>
    <w:rsid w:val="003B042A"/>
    <w:rsid w:val="003B3103"/>
    <w:rsid w:val="003C1E88"/>
    <w:rsid w:val="003C1F75"/>
    <w:rsid w:val="003C3090"/>
    <w:rsid w:val="003C37F9"/>
    <w:rsid w:val="003C4F87"/>
    <w:rsid w:val="003D5C35"/>
    <w:rsid w:val="003D7277"/>
    <w:rsid w:val="003E1B51"/>
    <w:rsid w:val="003E5C0A"/>
    <w:rsid w:val="003E7166"/>
    <w:rsid w:val="003F07A1"/>
    <w:rsid w:val="003F2BE7"/>
    <w:rsid w:val="003F3CB9"/>
    <w:rsid w:val="003F4868"/>
    <w:rsid w:val="003F7D0F"/>
    <w:rsid w:val="00400242"/>
    <w:rsid w:val="0040230E"/>
    <w:rsid w:val="00403C9E"/>
    <w:rsid w:val="00410729"/>
    <w:rsid w:val="00411026"/>
    <w:rsid w:val="004223EA"/>
    <w:rsid w:val="00434C06"/>
    <w:rsid w:val="00435FF5"/>
    <w:rsid w:val="00436527"/>
    <w:rsid w:val="0044451B"/>
    <w:rsid w:val="00446B9E"/>
    <w:rsid w:val="00450AFA"/>
    <w:rsid w:val="004511C8"/>
    <w:rsid w:val="004531B0"/>
    <w:rsid w:val="00454C29"/>
    <w:rsid w:val="0045609B"/>
    <w:rsid w:val="004618F9"/>
    <w:rsid w:val="00463F2C"/>
    <w:rsid w:val="00465B20"/>
    <w:rsid w:val="00466337"/>
    <w:rsid w:val="00470ABA"/>
    <w:rsid w:val="004712D8"/>
    <w:rsid w:val="00471862"/>
    <w:rsid w:val="0047333D"/>
    <w:rsid w:val="00477919"/>
    <w:rsid w:val="00480FF3"/>
    <w:rsid w:val="0048657C"/>
    <w:rsid w:val="004907E5"/>
    <w:rsid w:val="00493546"/>
    <w:rsid w:val="00495696"/>
    <w:rsid w:val="00497258"/>
    <w:rsid w:val="004A0F7C"/>
    <w:rsid w:val="004A601F"/>
    <w:rsid w:val="004B2247"/>
    <w:rsid w:val="004B43C7"/>
    <w:rsid w:val="004B47AB"/>
    <w:rsid w:val="004B5DD2"/>
    <w:rsid w:val="004C0426"/>
    <w:rsid w:val="004C0EE9"/>
    <w:rsid w:val="004C26F7"/>
    <w:rsid w:val="004C6453"/>
    <w:rsid w:val="004D16A9"/>
    <w:rsid w:val="004D45F7"/>
    <w:rsid w:val="004E0F34"/>
    <w:rsid w:val="004E306D"/>
    <w:rsid w:val="004E4200"/>
    <w:rsid w:val="004F5A6D"/>
    <w:rsid w:val="004F6DFD"/>
    <w:rsid w:val="004F71F3"/>
    <w:rsid w:val="004F7EDC"/>
    <w:rsid w:val="0050537A"/>
    <w:rsid w:val="00506AC7"/>
    <w:rsid w:val="00507C50"/>
    <w:rsid w:val="00516C19"/>
    <w:rsid w:val="00521A7C"/>
    <w:rsid w:val="00523199"/>
    <w:rsid w:val="00524501"/>
    <w:rsid w:val="00530F4E"/>
    <w:rsid w:val="005310E4"/>
    <w:rsid w:val="00534900"/>
    <w:rsid w:val="00540637"/>
    <w:rsid w:val="00543C83"/>
    <w:rsid w:val="00547601"/>
    <w:rsid w:val="00547F7A"/>
    <w:rsid w:val="00551468"/>
    <w:rsid w:val="00552276"/>
    <w:rsid w:val="00553E5B"/>
    <w:rsid w:val="0056014C"/>
    <w:rsid w:val="00562AEF"/>
    <w:rsid w:val="00562D94"/>
    <w:rsid w:val="00565693"/>
    <w:rsid w:val="00566FC4"/>
    <w:rsid w:val="0057314E"/>
    <w:rsid w:val="00582DD7"/>
    <w:rsid w:val="00585AC3"/>
    <w:rsid w:val="00587923"/>
    <w:rsid w:val="00590D7F"/>
    <w:rsid w:val="00591806"/>
    <w:rsid w:val="00592C1E"/>
    <w:rsid w:val="005A0C6F"/>
    <w:rsid w:val="005A15DE"/>
    <w:rsid w:val="005A19C9"/>
    <w:rsid w:val="005A4DF7"/>
    <w:rsid w:val="005B0FB8"/>
    <w:rsid w:val="005B700F"/>
    <w:rsid w:val="005C2F1B"/>
    <w:rsid w:val="005D12D8"/>
    <w:rsid w:val="005D1F35"/>
    <w:rsid w:val="005D277A"/>
    <w:rsid w:val="005D76CB"/>
    <w:rsid w:val="005D7BA6"/>
    <w:rsid w:val="005E093B"/>
    <w:rsid w:val="005E0E9E"/>
    <w:rsid w:val="005E223B"/>
    <w:rsid w:val="005E3B11"/>
    <w:rsid w:val="00600608"/>
    <w:rsid w:val="0060338F"/>
    <w:rsid w:val="00604505"/>
    <w:rsid w:val="006048F1"/>
    <w:rsid w:val="00605225"/>
    <w:rsid w:val="006067E4"/>
    <w:rsid w:val="00607A32"/>
    <w:rsid w:val="00610647"/>
    <w:rsid w:val="00610D94"/>
    <w:rsid w:val="00611108"/>
    <w:rsid w:val="00611697"/>
    <w:rsid w:val="00616DD3"/>
    <w:rsid w:val="00621ADF"/>
    <w:rsid w:val="00622E80"/>
    <w:rsid w:val="006268FE"/>
    <w:rsid w:val="0062704A"/>
    <w:rsid w:val="006309BB"/>
    <w:rsid w:val="00640F58"/>
    <w:rsid w:val="006419A6"/>
    <w:rsid w:val="0065082B"/>
    <w:rsid w:val="00650B64"/>
    <w:rsid w:val="006539A4"/>
    <w:rsid w:val="0065673F"/>
    <w:rsid w:val="00661A52"/>
    <w:rsid w:val="00662D28"/>
    <w:rsid w:val="00664155"/>
    <w:rsid w:val="00664E81"/>
    <w:rsid w:val="00671955"/>
    <w:rsid w:val="00675EF4"/>
    <w:rsid w:val="00677EF7"/>
    <w:rsid w:val="00680357"/>
    <w:rsid w:val="00681321"/>
    <w:rsid w:val="00682173"/>
    <w:rsid w:val="006861DE"/>
    <w:rsid w:val="00686709"/>
    <w:rsid w:val="00686ED8"/>
    <w:rsid w:val="0068778C"/>
    <w:rsid w:val="006A504A"/>
    <w:rsid w:val="006A787A"/>
    <w:rsid w:val="006B160B"/>
    <w:rsid w:val="006B435D"/>
    <w:rsid w:val="006B49DE"/>
    <w:rsid w:val="006B4CB7"/>
    <w:rsid w:val="006B4E20"/>
    <w:rsid w:val="006B54BC"/>
    <w:rsid w:val="006B7034"/>
    <w:rsid w:val="006C0C9B"/>
    <w:rsid w:val="006C25BB"/>
    <w:rsid w:val="006C3C21"/>
    <w:rsid w:val="006C6C49"/>
    <w:rsid w:val="006D03BC"/>
    <w:rsid w:val="006D1CB7"/>
    <w:rsid w:val="006D37C0"/>
    <w:rsid w:val="006D3E26"/>
    <w:rsid w:val="006D4840"/>
    <w:rsid w:val="006D787D"/>
    <w:rsid w:val="006E44A6"/>
    <w:rsid w:val="006E5117"/>
    <w:rsid w:val="006E6CEB"/>
    <w:rsid w:val="006F2950"/>
    <w:rsid w:val="006F736F"/>
    <w:rsid w:val="00700356"/>
    <w:rsid w:val="0070041D"/>
    <w:rsid w:val="00701500"/>
    <w:rsid w:val="007022FF"/>
    <w:rsid w:val="00702DA7"/>
    <w:rsid w:val="0070671F"/>
    <w:rsid w:val="00706993"/>
    <w:rsid w:val="00713F66"/>
    <w:rsid w:val="007141A5"/>
    <w:rsid w:val="007146AE"/>
    <w:rsid w:val="00716B42"/>
    <w:rsid w:val="007179F6"/>
    <w:rsid w:val="0072111A"/>
    <w:rsid w:val="0072282B"/>
    <w:rsid w:val="00724AF2"/>
    <w:rsid w:val="00727DE2"/>
    <w:rsid w:val="007304D8"/>
    <w:rsid w:val="00731904"/>
    <w:rsid w:val="0073209A"/>
    <w:rsid w:val="00732B94"/>
    <w:rsid w:val="007333DB"/>
    <w:rsid w:val="0073340E"/>
    <w:rsid w:val="00733674"/>
    <w:rsid w:val="00734F0B"/>
    <w:rsid w:val="00736011"/>
    <w:rsid w:val="0073676D"/>
    <w:rsid w:val="00741A11"/>
    <w:rsid w:val="007467C2"/>
    <w:rsid w:val="0074715C"/>
    <w:rsid w:val="00750276"/>
    <w:rsid w:val="00753256"/>
    <w:rsid w:val="00754B8B"/>
    <w:rsid w:val="00756F06"/>
    <w:rsid w:val="0076024D"/>
    <w:rsid w:val="00760855"/>
    <w:rsid w:val="00762B46"/>
    <w:rsid w:val="007635A9"/>
    <w:rsid w:val="00764AC0"/>
    <w:rsid w:val="0076722A"/>
    <w:rsid w:val="00772D89"/>
    <w:rsid w:val="0077307E"/>
    <w:rsid w:val="007812E3"/>
    <w:rsid w:val="007818F6"/>
    <w:rsid w:val="0078221B"/>
    <w:rsid w:val="00787889"/>
    <w:rsid w:val="007906E4"/>
    <w:rsid w:val="0079260C"/>
    <w:rsid w:val="00793BF9"/>
    <w:rsid w:val="007A1E5F"/>
    <w:rsid w:val="007B1089"/>
    <w:rsid w:val="007B17C8"/>
    <w:rsid w:val="007B365A"/>
    <w:rsid w:val="007B67C3"/>
    <w:rsid w:val="007C27D5"/>
    <w:rsid w:val="007C2FCB"/>
    <w:rsid w:val="007C5CA8"/>
    <w:rsid w:val="007C7057"/>
    <w:rsid w:val="007D04A2"/>
    <w:rsid w:val="007D09D7"/>
    <w:rsid w:val="007D0BC5"/>
    <w:rsid w:val="007D4917"/>
    <w:rsid w:val="007D6C30"/>
    <w:rsid w:val="007E02D0"/>
    <w:rsid w:val="007E1A91"/>
    <w:rsid w:val="007E342E"/>
    <w:rsid w:val="007E3CFA"/>
    <w:rsid w:val="007E4086"/>
    <w:rsid w:val="007F0B17"/>
    <w:rsid w:val="007F17A5"/>
    <w:rsid w:val="007F60E0"/>
    <w:rsid w:val="00802FE9"/>
    <w:rsid w:val="0080613B"/>
    <w:rsid w:val="00806A25"/>
    <w:rsid w:val="0081046E"/>
    <w:rsid w:val="00810C3E"/>
    <w:rsid w:val="008111AD"/>
    <w:rsid w:val="008113AB"/>
    <w:rsid w:val="00820C5E"/>
    <w:rsid w:val="008210EE"/>
    <w:rsid w:val="008218D2"/>
    <w:rsid w:val="00823822"/>
    <w:rsid w:val="00824F96"/>
    <w:rsid w:val="00825E7A"/>
    <w:rsid w:val="00826363"/>
    <w:rsid w:val="00831C82"/>
    <w:rsid w:val="008365CD"/>
    <w:rsid w:val="008403CE"/>
    <w:rsid w:val="00840BDB"/>
    <w:rsid w:val="00841CC2"/>
    <w:rsid w:val="00845D9A"/>
    <w:rsid w:val="00852620"/>
    <w:rsid w:val="00852D67"/>
    <w:rsid w:val="008534C2"/>
    <w:rsid w:val="0086028D"/>
    <w:rsid w:val="00860B24"/>
    <w:rsid w:val="008612DE"/>
    <w:rsid w:val="00862208"/>
    <w:rsid w:val="00862710"/>
    <w:rsid w:val="00864C79"/>
    <w:rsid w:val="00872019"/>
    <w:rsid w:val="008813D4"/>
    <w:rsid w:val="008817B0"/>
    <w:rsid w:val="0088522E"/>
    <w:rsid w:val="00885232"/>
    <w:rsid w:val="00886DC6"/>
    <w:rsid w:val="008910B9"/>
    <w:rsid w:val="0089110F"/>
    <w:rsid w:val="008923D6"/>
    <w:rsid w:val="00897470"/>
    <w:rsid w:val="00897912"/>
    <w:rsid w:val="008A1C46"/>
    <w:rsid w:val="008A22BA"/>
    <w:rsid w:val="008A3B0F"/>
    <w:rsid w:val="008A58A2"/>
    <w:rsid w:val="008A72E8"/>
    <w:rsid w:val="008B3043"/>
    <w:rsid w:val="008B33A9"/>
    <w:rsid w:val="008B5C04"/>
    <w:rsid w:val="008B6D83"/>
    <w:rsid w:val="008C48E7"/>
    <w:rsid w:val="008C7D15"/>
    <w:rsid w:val="008D6497"/>
    <w:rsid w:val="008D6DD7"/>
    <w:rsid w:val="008E0A61"/>
    <w:rsid w:val="008E33E1"/>
    <w:rsid w:val="008E3CAF"/>
    <w:rsid w:val="008E4197"/>
    <w:rsid w:val="008E686A"/>
    <w:rsid w:val="008E6DEB"/>
    <w:rsid w:val="008E7AFD"/>
    <w:rsid w:val="008F43B5"/>
    <w:rsid w:val="0090467F"/>
    <w:rsid w:val="0090698A"/>
    <w:rsid w:val="0091047A"/>
    <w:rsid w:val="00920EFF"/>
    <w:rsid w:val="00931E8B"/>
    <w:rsid w:val="009334DE"/>
    <w:rsid w:val="00934BE0"/>
    <w:rsid w:val="00934DDD"/>
    <w:rsid w:val="00935F50"/>
    <w:rsid w:val="00937D3A"/>
    <w:rsid w:val="009425EF"/>
    <w:rsid w:val="00942D6A"/>
    <w:rsid w:val="0094321A"/>
    <w:rsid w:val="00944951"/>
    <w:rsid w:val="00946977"/>
    <w:rsid w:val="00946BA2"/>
    <w:rsid w:val="009509C1"/>
    <w:rsid w:val="009548B4"/>
    <w:rsid w:val="009569A3"/>
    <w:rsid w:val="009629B0"/>
    <w:rsid w:val="00963C83"/>
    <w:rsid w:val="00964CC9"/>
    <w:rsid w:val="00965A06"/>
    <w:rsid w:val="009664D5"/>
    <w:rsid w:val="00967621"/>
    <w:rsid w:val="00971C98"/>
    <w:rsid w:val="00973930"/>
    <w:rsid w:val="00974673"/>
    <w:rsid w:val="0097634B"/>
    <w:rsid w:val="00977239"/>
    <w:rsid w:val="00980BC1"/>
    <w:rsid w:val="00981399"/>
    <w:rsid w:val="009862CB"/>
    <w:rsid w:val="00993755"/>
    <w:rsid w:val="009A244F"/>
    <w:rsid w:val="009A2ACF"/>
    <w:rsid w:val="009A3059"/>
    <w:rsid w:val="009A4315"/>
    <w:rsid w:val="009A51E8"/>
    <w:rsid w:val="009A7ECF"/>
    <w:rsid w:val="009B1D3B"/>
    <w:rsid w:val="009B1DF6"/>
    <w:rsid w:val="009B3735"/>
    <w:rsid w:val="009B5864"/>
    <w:rsid w:val="009B7232"/>
    <w:rsid w:val="009C016E"/>
    <w:rsid w:val="009C0880"/>
    <w:rsid w:val="009C0EE1"/>
    <w:rsid w:val="009C1C06"/>
    <w:rsid w:val="009C5186"/>
    <w:rsid w:val="009D161D"/>
    <w:rsid w:val="009D28C2"/>
    <w:rsid w:val="009D66DC"/>
    <w:rsid w:val="009F0CE2"/>
    <w:rsid w:val="009F1787"/>
    <w:rsid w:val="009F1CBE"/>
    <w:rsid w:val="009F34DE"/>
    <w:rsid w:val="009F3F6A"/>
    <w:rsid w:val="009F6D61"/>
    <w:rsid w:val="009F7213"/>
    <w:rsid w:val="00A0253E"/>
    <w:rsid w:val="00A0495F"/>
    <w:rsid w:val="00A06041"/>
    <w:rsid w:val="00A077B4"/>
    <w:rsid w:val="00A108D2"/>
    <w:rsid w:val="00A10E94"/>
    <w:rsid w:val="00A13B1F"/>
    <w:rsid w:val="00A14B50"/>
    <w:rsid w:val="00A15E10"/>
    <w:rsid w:val="00A16319"/>
    <w:rsid w:val="00A16C89"/>
    <w:rsid w:val="00A202DC"/>
    <w:rsid w:val="00A22A73"/>
    <w:rsid w:val="00A23C7C"/>
    <w:rsid w:val="00A3164F"/>
    <w:rsid w:val="00A31A53"/>
    <w:rsid w:val="00A34642"/>
    <w:rsid w:val="00A40612"/>
    <w:rsid w:val="00A40C02"/>
    <w:rsid w:val="00A4219C"/>
    <w:rsid w:val="00A42D0E"/>
    <w:rsid w:val="00A430AA"/>
    <w:rsid w:val="00A45B37"/>
    <w:rsid w:val="00A52E8D"/>
    <w:rsid w:val="00A53806"/>
    <w:rsid w:val="00A624BC"/>
    <w:rsid w:val="00A63628"/>
    <w:rsid w:val="00A6423E"/>
    <w:rsid w:val="00A647C0"/>
    <w:rsid w:val="00A64F42"/>
    <w:rsid w:val="00A66F51"/>
    <w:rsid w:val="00A70ABE"/>
    <w:rsid w:val="00A720CB"/>
    <w:rsid w:val="00A73F02"/>
    <w:rsid w:val="00A762AC"/>
    <w:rsid w:val="00A800C7"/>
    <w:rsid w:val="00A81A2C"/>
    <w:rsid w:val="00A90C1C"/>
    <w:rsid w:val="00A91813"/>
    <w:rsid w:val="00A928B0"/>
    <w:rsid w:val="00A9428D"/>
    <w:rsid w:val="00A94E31"/>
    <w:rsid w:val="00A963D7"/>
    <w:rsid w:val="00A96CCF"/>
    <w:rsid w:val="00A978B0"/>
    <w:rsid w:val="00AA1124"/>
    <w:rsid w:val="00AA201E"/>
    <w:rsid w:val="00AA2877"/>
    <w:rsid w:val="00AA4B19"/>
    <w:rsid w:val="00AA6131"/>
    <w:rsid w:val="00AA6373"/>
    <w:rsid w:val="00AA7272"/>
    <w:rsid w:val="00AB0F5B"/>
    <w:rsid w:val="00AB1244"/>
    <w:rsid w:val="00AB611B"/>
    <w:rsid w:val="00AC01D2"/>
    <w:rsid w:val="00AC02EF"/>
    <w:rsid w:val="00AC0F3B"/>
    <w:rsid w:val="00AC3AEB"/>
    <w:rsid w:val="00AC461B"/>
    <w:rsid w:val="00AC5B84"/>
    <w:rsid w:val="00AC5DAC"/>
    <w:rsid w:val="00AC6814"/>
    <w:rsid w:val="00AC6DB0"/>
    <w:rsid w:val="00AD498A"/>
    <w:rsid w:val="00AD4EC0"/>
    <w:rsid w:val="00AD7734"/>
    <w:rsid w:val="00AE405E"/>
    <w:rsid w:val="00AE5153"/>
    <w:rsid w:val="00AE6332"/>
    <w:rsid w:val="00AF0319"/>
    <w:rsid w:val="00AF0654"/>
    <w:rsid w:val="00AF3BCA"/>
    <w:rsid w:val="00AF41EB"/>
    <w:rsid w:val="00AF454C"/>
    <w:rsid w:val="00B00CBE"/>
    <w:rsid w:val="00B015B9"/>
    <w:rsid w:val="00B03432"/>
    <w:rsid w:val="00B039A8"/>
    <w:rsid w:val="00B0768A"/>
    <w:rsid w:val="00B13902"/>
    <w:rsid w:val="00B14E88"/>
    <w:rsid w:val="00B15A01"/>
    <w:rsid w:val="00B1745B"/>
    <w:rsid w:val="00B216E8"/>
    <w:rsid w:val="00B225AE"/>
    <w:rsid w:val="00B25FB0"/>
    <w:rsid w:val="00B270B8"/>
    <w:rsid w:val="00B331BA"/>
    <w:rsid w:val="00B35274"/>
    <w:rsid w:val="00B445BA"/>
    <w:rsid w:val="00B52D16"/>
    <w:rsid w:val="00B5495E"/>
    <w:rsid w:val="00B61BD3"/>
    <w:rsid w:val="00B622AF"/>
    <w:rsid w:val="00B66CC2"/>
    <w:rsid w:val="00B7257C"/>
    <w:rsid w:val="00B74F21"/>
    <w:rsid w:val="00B77CC5"/>
    <w:rsid w:val="00B85DD9"/>
    <w:rsid w:val="00B91735"/>
    <w:rsid w:val="00B93D24"/>
    <w:rsid w:val="00B94111"/>
    <w:rsid w:val="00B954C4"/>
    <w:rsid w:val="00B96254"/>
    <w:rsid w:val="00BA1329"/>
    <w:rsid w:val="00BA2130"/>
    <w:rsid w:val="00BA264E"/>
    <w:rsid w:val="00BA2B43"/>
    <w:rsid w:val="00BA49FE"/>
    <w:rsid w:val="00BA76D6"/>
    <w:rsid w:val="00BB086D"/>
    <w:rsid w:val="00BB4435"/>
    <w:rsid w:val="00BB51E7"/>
    <w:rsid w:val="00BB7014"/>
    <w:rsid w:val="00BC7207"/>
    <w:rsid w:val="00BD36FE"/>
    <w:rsid w:val="00BD6033"/>
    <w:rsid w:val="00BD755F"/>
    <w:rsid w:val="00BE125C"/>
    <w:rsid w:val="00BE2962"/>
    <w:rsid w:val="00BE392D"/>
    <w:rsid w:val="00BE445F"/>
    <w:rsid w:val="00BE60B2"/>
    <w:rsid w:val="00BE7895"/>
    <w:rsid w:val="00BF30B7"/>
    <w:rsid w:val="00BF42C9"/>
    <w:rsid w:val="00BF453A"/>
    <w:rsid w:val="00BF7008"/>
    <w:rsid w:val="00BF7591"/>
    <w:rsid w:val="00C0012F"/>
    <w:rsid w:val="00C0447F"/>
    <w:rsid w:val="00C0614A"/>
    <w:rsid w:val="00C11C6D"/>
    <w:rsid w:val="00C12C7A"/>
    <w:rsid w:val="00C141FF"/>
    <w:rsid w:val="00C207F4"/>
    <w:rsid w:val="00C22B40"/>
    <w:rsid w:val="00C2693D"/>
    <w:rsid w:val="00C32912"/>
    <w:rsid w:val="00C34395"/>
    <w:rsid w:val="00C34D5B"/>
    <w:rsid w:val="00C358EB"/>
    <w:rsid w:val="00C42CB5"/>
    <w:rsid w:val="00C46962"/>
    <w:rsid w:val="00C47B9C"/>
    <w:rsid w:val="00C509F0"/>
    <w:rsid w:val="00C513CC"/>
    <w:rsid w:val="00C5174A"/>
    <w:rsid w:val="00C56874"/>
    <w:rsid w:val="00C60A6F"/>
    <w:rsid w:val="00C63810"/>
    <w:rsid w:val="00C65A0A"/>
    <w:rsid w:val="00C7264C"/>
    <w:rsid w:val="00C72F13"/>
    <w:rsid w:val="00C73AD8"/>
    <w:rsid w:val="00C745EF"/>
    <w:rsid w:val="00C75B99"/>
    <w:rsid w:val="00C7678B"/>
    <w:rsid w:val="00C7725C"/>
    <w:rsid w:val="00C80074"/>
    <w:rsid w:val="00C80A86"/>
    <w:rsid w:val="00C80C8E"/>
    <w:rsid w:val="00C81952"/>
    <w:rsid w:val="00C950DD"/>
    <w:rsid w:val="00CA216F"/>
    <w:rsid w:val="00CA41FE"/>
    <w:rsid w:val="00CA477B"/>
    <w:rsid w:val="00CB0C17"/>
    <w:rsid w:val="00CB219D"/>
    <w:rsid w:val="00CB57AA"/>
    <w:rsid w:val="00CB5ED7"/>
    <w:rsid w:val="00CC34C9"/>
    <w:rsid w:val="00CC5061"/>
    <w:rsid w:val="00CC7C69"/>
    <w:rsid w:val="00CC7E3C"/>
    <w:rsid w:val="00CD0BB0"/>
    <w:rsid w:val="00CD0D05"/>
    <w:rsid w:val="00CD3F11"/>
    <w:rsid w:val="00CD4ACA"/>
    <w:rsid w:val="00CD536C"/>
    <w:rsid w:val="00CE4ECB"/>
    <w:rsid w:val="00CF1098"/>
    <w:rsid w:val="00CF1DEB"/>
    <w:rsid w:val="00CF3F4B"/>
    <w:rsid w:val="00CF64B5"/>
    <w:rsid w:val="00CF7227"/>
    <w:rsid w:val="00D02F0E"/>
    <w:rsid w:val="00D06806"/>
    <w:rsid w:val="00D10BD4"/>
    <w:rsid w:val="00D13571"/>
    <w:rsid w:val="00D2413A"/>
    <w:rsid w:val="00D24A55"/>
    <w:rsid w:val="00D3052D"/>
    <w:rsid w:val="00D305FB"/>
    <w:rsid w:val="00D33990"/>
    <w:rsid w:val="00D4006C"/>
    <w:rsid w:val="00D4243A"/>
    <w:rsid w:val="00D4334B"/>
    <w:rsid w:val="00D452B8"/>
    <w:rsid w:val="00D47A19"/>
    <w:rsid w:val="00D50E3B"/>
    <w:rsid w:val="00D553D7"/>
    <w:rsid w:val="00D55568"/>
    <w:rsid w:val="00D56305"/>
    <w:rsid w:val="00D6001B"/>
    <w:rsid w:val="00D61341"/>
    <w:rsid w:val="00D623AB"/>
    <w:rsid w:val="00D64189"/>
    <w:rsid w:val="00D66AE5"/>
    <w:rsid w:val="00D6751D"/>
    <w:rsid w:val="00D740F0"/>
    <w:rsid w:val="00D81241"/>
    <w:rsid w:val="00D8245C"/>
    <w:rsid w:val="00D84020"/>
    <w:rsid w:val="00D84D56"/>
    <w:rsid w:val="00D853AC"/>
    <w:rsid w:val="00DA0EDA"/>
    <w:rsid w:val="00DA1CD5"/>
    <w:rsid w:val="00DA2CAF"/>
    <w:rsid w:val="00DA5033"/>
    <w:rsid w:val="00DA7E98"/>
    <w:rsid w:val="00DB1384"/>
    <w:rsid w:val="00DB28A9"/>
    <w:rsid w:val="00DB3EBB"/>
    <w:rsid w:val="00DC1F6C"/>
    <w:rsid w:val="00DC2967"/>
    <w:rsid w:val="00DC6E23"/>
    <w:rsid w:val="00DD0A11"/>
    <w:rsid w:val="00DD2A51"/>
    <w:rsid w:val="00DD378D"/>
    <w:rsid w:val="00DD3C27"/>
    <w:rsid w:val="00DD6DB2"/>
    <w:rsid w:val="00DE55BA"/>
    <w:rsid w:val="00DE579A"/>
    <w:rsid w:val="00DE7857"/>
    <w:rsid w:val="00DF04C5"/>
    <w:rsid w:val="00DF09A1"/>
    <w:rsid w:val="00DF1396"/>
    <w:rsid w:val="00DF44F4"/>
    <w:rsid w:val="00DF626A"/>
    <w:rsid w:val="00E0199C"/>
    <w:rsid w:val="00E12356"/>
    <w:rsid w:val="00E1482C"/>
    <w:rsid w:val="00E16562"/>
    <w:rsid w:val="00E20C5B"/>
    <w:rsid w:val="00E22B9C"/>
    <w:rsid w:val="00E22BCF"/>
    <w:rsid w:val="00E26754"/>
    <w:rsid w:val="00E26D15"/>
    <w:rsid w:val="00E27DF1"/>
    <w:rsid w:val="00E3047F"/>
    <w:rsid w:val="00E31F29"/>
    <w:rsid w:val="00E346A3"/>
    <w:rsid w:val="00E413F0"/>
    <w:rsid w:val="00E42247"/>
    <w:rsid w:val="00E422DD"/>
    <w:rsid w:val="00E42B66"/>
    <w:rsid w:val="00E432DA"/>
    <w:rsid w:val="00E444D1"/>
    <w:rsid w:val="00E45306"/>
    <w:rsid w:val="00E46CA0"/>
    <w:rsid w:val="00E472D1"/>
    <w:rsid w:val="00E52067"/>
    <w:rsid w:val="00E53ED3"/>
    <w:rsid w:val="00E60B1B"/>
    <w:rsid w:val="00E64BA9"/>
    <w:rsid w:val="00E6516E"/>
    <w:rsid w:val="00E669E1"/>
    <w:rsid w:val="00E675DF"/>
    <w:rsid w:val="00E754DB"/>
    <w:rsid w:val="00E80B87"/>
    <w:rsid w:val="00E8404C"/>
    <w:rsid w:val="00E95990"/>
    <w:rsid w:val="00E9625B"/>
    <w:rsid w:val="00E973F2"/>
    <w:rsid w:val="00EA0E5D"/>
    <w:rsid w:val="00EA1585"/>
    <w:rsid w:val="00EA4287"/>
    <w:rsid w:val="00EB0B61"/>
    <w:rsid w:val="00EB280F"/>
    <w:rsid w:val="00EB2D87"/>
    <w:rsid w:val="00EB6839"/>
    <w:rsid w:val="00EB7BC4"/>
    <w:rsid w:val="00EC038D"/>
    <w:rsid w:val="00EC0A95"/>
    <w:rsid w:val="00EC3652"/>
    <w:rsid w:val="00EC3D96"/>
    <w:rsid w:val="00EC4034"/>
    <w:rsid w:val="00ED1F14"/>
    <w:rsid w:val="00ED2868"/>
    <w:rsid w:val="00ED5B1A"/>
    <w:rsid w:val="00ED70C1"/>
    <w:rsid w:val="00EE07AA"/>
    <w:rsid w:val="00EE162A"/>
    <w:rsid w:val="00EE56E1"/>
    <w:rsid w:val="00EE6825"/>
    <w:rsid w:val="00EE6F23"/>
    <w:rsid w:val="00EF0982"/>
    <w:rsid w:val="00EF1912"/>
    <w:rsid w:val="00EF2B64"/>
    <w:rsid w:val="00EF3B47"/>
    <w:rsid w:val="00EF50E4"/>
    <w:rsid w:val="00EF7214"/>
    <w:rsid w:val="00F006CB"/>
    <w:rsid w:val="00F062E4"/>
    <w:rsid w:val="00F12A66"/>
    <w:rsid w:val="00F15B20"/>
    <w:rsid w:val="00F15C0E"/>
    <w:rsid w:val="00F16437"/>
    <w:rsid w:val="00F167EF"/>
    <w:rsid w:val="00F17F96"/>
    <w:rsid w:val="00F212F5"/>
    <w:rsid w:val="00F26F41"/>
    <w:rsid w:val="00F319B7"/>
    <w:rsid w:val="00F37AED"/>
    <w:rsid w:val="00F40D04"/>
    <w:rsid w:val="00F42864"/>
    <w:rsid w:val="00F44CDD"/>
    <w:rsid w:val="00F46123"/>
    <w:rsid w:val="00F46D12"/>
    <w:rsid w:val="00F516C1"/>
    <w:rsid w:val="00F52C66"/>
    <w:rsid w:val="00F543CE"/>
    <w:rsid w:val="00F559FE"/>
    <w:rsid w:val="00F55C13"/>
    <w:rsid w:val="00F62345"/>
    <w:rsid w:val="00F666F2"/>
    <w:rsid w:val="00F719FD"/>
    <w:rsid w:val="00F720D2"/>
    <w:rsid w:val="00F72259"/>
    <w:rsid w:val="00F72D21"/>
    <w:rsid w:val="00F75ACD"/>
    <w:rsid w:val="00F76767"/>
    <w:rsid w:val="00F80229"/>
    <w:rsid w:val="00F83078"/>
    <w:rsid w:val="00F858DA"/>
    <w:rsid w:val="00F902AF"/>
    <w:rsid w:val="00F9269A"/>
    <w:rsid w:val="00F9463A"/>
    <w:rsid w:val="00F94B9A"/>
    <w:rsid w:val="00F96881"/>
    <w:rsid w:val="00FA34EB"/>
    <w:rsid w:val="00FA54C5"/>
    <w:rsid w:val="00FA69C9"/>
    <w:rsid w:val="00FA7FDE"/>
    <w:rsid w:val="00FB14A6"/>
    <w:rsid w:val="00FB39B6"/>
    <w:rsid w:val="00FB3BDA"/>
    <w:rsid w:val="00FB43B6"/>
    <w:rsid w:val="00FB4E2D"/>
    <w:rsid w:val="00FC1BBA"/>
    <w:rsid w:val="00FC29B4"/>
    <w:rsid w:val="00FC5BD4"/>
    <w:rsid w:val="00FC65DB"/>
    <w:rsid w:val="00FC6724"/>
    <w:rsid w:val="00FD00FB"/>
    <w:rsid w:val="00FD01B5"/>
    <w:rsid w:val="00FD0F9F"/>
    <w:rsid w:val="00FD6EC6"/>
    <w:rsid w:val="00FE10B0"/>
    <w:rsid w:val="00FE3DD1"/>
    <w:rsid w:val="00FE54F3"/>
    <w:rsid w:val="00FE76E5"/>
    <w:rsid w:val="00FE7883"/>
    <w:rsid w:val="00FF0EDE"/>
    <w:rsid w:val="00FF1F83"/>
    <w:rsid w:val="00FF2072"/>
    <w:rsid w:val="00FF36FF"/>
    <w:rsid w:val="00FF42EB"/>
    <w:rsid w:val="00F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69E4B5A-B87B-4CF2-9A94-AE5D0B0B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917"/>
    <w:rPr>
      <w:color w:val="0000FF"/>
      <w:u w:val="single"/>
    </w:rPr>
  </w:style>
  <w:style w:type="paragraph" w:styleId="Header">
    <w:name w:val="header"/>
    <w:basedOn w:val="Normal"/>
    <w:rsid w:val="00F46D12"/>
    <w:pPr>
      <w:tabs>
        <w:tab w:val="center" w:pos="4320"/>
        <w:tab w:val="right" w:pos="8640"/>
      </w:tabs>
    </w:pPr>
  </w:style>
  <w:style w:type="paragraph" w:styleId="Footer">
    <w:name w:val="footer"/>
    <w:basedOn w:val="Normal"/>
    <w:rsid w:val="00F46D12"/>
    <w:pPr>
      <w:tabs>
        <w:tab w:val="center" w:pos="4320"/>
        <w:tab w:val="right" w:pos="8640"/>
      </w:tabs>
    </w:pPr>
  </w:style>
  <w:style w:type="table" w:styleId="TableGrid">
    <w:name w:val="Table Grid"/>
    <w:basedOn w:val="TableNormal"/>
    <w:rsid w:val="00714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021AC"/>
    <w:pPr>
      <w:spacing w:before="120" w:after="120"/>
    </w:pPr>
    <w:rPr>
      <w:rFonts w:ascii="Palatino Linotype" w:hAnsi="Palatino Linotype"/>
      <w:bCs/>
      <w:sz w:val="22"/>
      <w:szCs w:val="22"/>
    </w:rPr>
  </w:style>
  <w:style w:type="paragraph" w:styleId="BalloonText">
    <w:name w:val="Balloon Text"/>
    <w:basedOn w:val="Normal"/>
    <w:link w:val="BalloonTextChar"/>
    <w:rsid w:val="00A624BC"/>
    <w:rPr>
      <w:rFonts w:ascii="Tahoma" w:hAnsi="Tahoma" w:cs="Tahoma"/>
      <w:sz w:val="16"/>
      <w:szCs w:val="16"/>
    </w:rPr>
  </w:style>
  <w:style w:type="character" w:customStyle="1" w:styleId="BalloonTextChar">
    <w:name w:val="Balloon Text Char"/>
    <w:link w:val="BalloonText"/>
    <w:rsid w:val="00A624BC"/>
    <w:rPr>
      <w:rFonts w:ascii="Tahoma" w:hAnsi="Tahoma" w:cs="Tahoma"/>
      <w:sz w:val="16"/>
      <w:szCs w:val="16"/>
    </w:rPr>
  </w:style>
  <w:style w:type="paragraph" w:styleId="NormalWeb">
    <w:name w:val="Normal (Web)"/>
    <w:basedOn w:val="Normal"/>
    <w:uiPriority w:val="99"/>
    <w:rsid w:val="00B00C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t.edu/studenthandbook/print.php" TargetMode="External"/><Relationship Id="rId18" Type="http://schemas.openxmlformats.org/officeDocument/2006/relationships/hyperlink" Target="https://ex.fit.edu/owa/redir.aspx?C=D3tM2mcfxne9PMJnWZRoRblX_WwI4NheevJCuvJ6KfpB3phJjzvWCA..&amp;URL=mailto%3aljancheson%40fit.edu" TargetMode="External"/><Relationship Id="rId26" Type="http://schemas.openxmlformats.org/officeDocument/2006/relationships/hyperlink" Target="http://it.fit.edu/purchasing/" TargetMode="External"/><Relationship Id="rId39" Type="http://schemas.openxmlformats.org/officeDocument/2006/relationships/hyperlink" Target="http://it.fit.edu/training/lms/canvas_courses.php" TargetMode="External"/><Relationship Id="rId21" Type="http://schemas.openxmlformats.org/officeDocument/2006/relationships/hyperlink" Target="mailto:techsupport@fit.edu" TargetMode="External"/><Relationship Id="rId34" Type="http://schemas.openxmlformats.org/officeDocument/2006/relationships/hyperlink" Target="http://lib.fit.edu/" TargetMode="External"/><Relationship Id="rId42" Type="http://schemas.openxmlformats.org/officeDocument/2006/relationships/fontTable" Target="fontTable.xml"/><Relationship Id="rId7" Type="http://schemas.openxmlformats.org/officeDocument/2006/relationships/hyperlink" Target="https://courses.fit.edu/home.asp" TargetMode="External"/><Relationship Id="rId2" Type="http://schemas.openxmlformats.org/officeDocument/2006/relationships/styles" Target="styles.xml"/><Relationship Id="rId16" Type="http://schemas.openxmlformats.org/officeDocument/2006/relationships/hyperlink" Target="https://ex.fit.edu/owa/redir.aspx?C=XO7Na3nOHRKKI_QDdu3DXHDhBi2UqGkMbteprft4UUFB3phJjzvWCA..&amp;URL=mailto%3adisabilityservices%40fit.edu" TargetMode="External"/><Relationship Id="rId20" Type="http://schemas.openxmlformats.org/officeDocument/2006/relationships/hyperlink" Target="http://it.fit.edu/support/" TargetMode="External"/><Relationship Id="rId29" Type="http://schemas.openxmlformats.org/officeDocument/2006/relationships/hyperlink" Target="http://canvas.fit.ed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t.edu/current/plagiarism.pdf" TargetMode="External"/><Relationship Id="rId24" Type="http://schemas.openxmlformats.org/officeDocument/2006/relationships/hyperlink" Target="http://guides.instructure.com/m/4144/l/73162-how-do-i-set-my-notification-preferences" TargetMode="External"/><Relationship Id="rId32" Type="http://schemas.openxmlformats.org/officeDocument/2006/relationships/hyperlink" Target="http://it.fit.edu/training/lms/canvas_courses.php" TargetMode="External"/><Relationship Id="rId37" Type="http://schemas.openxmlformats.org/officeDocument/2006/relationships/hyperlink" Target="http://it.fit.edu/support/" TargetMode="External"/><Relationship Id="rId40" Type="http://schemas.openxmlformats.org/officeDocument/2006/relationships/hyperlink" Target="https://access.fit.edu" TargetMode="External"/><Relationship Id="rId5" Type="http://schemas.openxmlformats.org/officeDocument/2006/relationships/footnotes" Target="footnotes.xml"/><Relationship Id="rId15" Type="http://schemas.openxmlformats.org/officeDocument/2006/relationships/hyperlink" Target="http://www.fit.edu/registrar/academic_standards.php" TargetMode="External"/><Relationship Id="rId23" Type="http://schemas.openxmlformats.org/officeDocument/2006/relationships/hyperlink" Target="https://my.fit.edu" TargetMode="External"/><Relationship Id="rId28" Type="http://schemas.openxmlformats.org/officeDocument/2006/relationships/hyperlink" Target="http://libguides.lib.fit.edu/Distance_Learning_Library_Services" TargetMode="External"/><Relationship Id="rId36" Type="http://schemas.openxmlformats.org/officeDocument/2006/relationships/hyperlink" Target="http://canvas.fit.edu" TargetMode="External"/><Relationship Id="rId10" Type="http://schemas.openxmlformats.org/officeDocument/2006/relationships/hyperlink" Target="http://www.pmi.org" TargetMode="External"/><Relationship Id="rId19" Type="http://schemas.openxmlformats.org/officeDocument/2006/relationships/hyperlink" Target="http://guides.instructure.com/m/4214/l/41056-which-browsers-does-canvas-support" TargetMode="External"/><Relationship Id="rId31" Type="http://schemas.openxmlformats.org/officeDocument/2006/relationships/hyperlink" Target="mailto:techsupport@fit.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s.fit.edu/calendar.php" TargetMode="External"/><Relationship Id="rId22" Type="http://schemas.openxmlformats.org/officeDocument/2006/relationships/hyperlink" Target="http://guides.instructure.com/m/4152/l/196070-will-canvas-work-on-my-mobile-device" TargetMode="External"/><Relationship Id="rId27" Type="http://schemas.openxmlformats.org/officeDocument/2006/relationships/hyperlink" Target="http://lib.fit.edu/" TargetMode="External"/><Relationship Id="rId30" Type="http://schemas.openxmlformats.org/officeDocument/2006/relationships/hyperlink" Target="http://it.fit.edu/support/" TargetMode="External"/><Relationship Id="rId35" Type="http://schemas.openxmlformats.org/officeDocument/2006/relationships/hyperlink" Target="http://libguides.lib.fit.edu/Distance_Learning_Library_Services"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ex.fit.edu/owa/redir.aspx?C=VG3G680ttK5WzxVo5dJpZ-md7hrPFiLC-WByxZ9y47NB3phJjzvWCA..&amp;URL=http%3a%2f%2fweb2.fit.edu%2fstudenthandbook%2fprint.php%23policy_2490" TargetMode="External"/><Relationship Id="rId17" Type="http://schemas.openxmlformats.org/officeDocument/2006/relationships/hyperlink" Target="https://ex.fit.edu/owa/redir.aspx?C=7KGOK-rnfhIv-jZhHTYpzLAChoXrNxJdzmY0k27dHytB3phJjzvWCA..&amp;URL=http%3a%2f%2fwww.fit.edu%2fdisability" TargetMode="External"/><Relationship Id="rId25" Type="http://schemas.openxmlformats.org/officeDocument/2006/relationships/hyperlink" Target="https://my.fit.edu" TargetMode="External"/><Relationship Id="rId33" Type="http://schemas.openxmlformats.org/officeDocument/2006/relationships/hyperlink" Target="https://access.fit.edu" TargetMode="External"/><Relationship Id="rId38" Type="http://schemas.openxmlformats.org/officeDocument/2006/relationships/hyperlink" Target="mailto:techsupport@f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5088 - Risk Management Syllabus</vt:lpstr>
    </vt:vector>
  </TitlesOfParts>
  <Company>FIT</Company>
  <LinksUpToDate>false</LinksUpToDate>
  <CharactersWithSpaces>27650</CharactersWithSpaces>
  <SharedDoc>false</SharedDoc>
  <HLinks>
    <vt:vector size="12" baseType="variant">
      <vt:variant>
        <vt:i4>1703940</vt:i4>
      </vt:variant>
      <vt:variant>
        <vt:i4>6</vt:i4>
      </vt:variant>
      <vt:variant>
        <vt:i4>0</vt:i4>
      </vt:variant>
      <vt:variant>
        <vt:i4>5</vt:i4>
      </vt:variant>
      <vt:variant>
        <vt:lpwstr>http://www.fit.edu/current/plagiarism.pdf</vt:lpwstr>
      </vt:variant>
      <vt:variant>
        <vt:lpwstr/>
      </vt:variant>
      <vt:variant>
        <vt:i4>5242892</vt:i4>
      </vt:variant>
      <vt:variant>
        <vt:i4>0</vt:i4>
      </vt:variant>
      <vt:variant>
        <vt:i4>0</vt:i4>
      </vt:variant>
      <vt:variant>
        <vt:i4>5</vt:i4>
      </vt:variant>
      <vt:variant>
        <vt:lpwstr>https://courses.fit.edu/home.asp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5088 - Risk Management Syllabus</dc:title>
  <dc:creator>Bill</dc:creator>
  <cp:lastModifiedBy>Bill</cp:lastModifiedBy>
  <cp:revision>2</cp:revision>
  <cp:lastPrinted>2015-05-04T17:11:00Z</cp:lastPrinted>
  <dcterms:created xsi:type="dcterms:W3CDTF">2018-12-20T22:50:00Z</dcterms:created>
  <dcterms:modified xsi:type="dcterms:W3CDTF">2018-12-20T22:50:00Z</dcterms:modified>
</cp:coreProperties>
</file>